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15" w:type="dxa"/>
        <w:tblInd w:w="-851" w:type="dxa"/>
        <w:tblLook w:val="01E0" w:firstRow="1" w:lastRow="1" w:firstColumn="1" w:lastColumn="1" w:noHBand="0" w:noVBand="0"/>
      </w:tblPr>
      <w:tblGrid>
        <w:gridCol w:w="4537"/>
        <w:gridCol w:w="5678"/>
      </w:tblGrid>
      <w:tr w:rsidR="00E22799" w:rsidRPr="00E22799" w14:paraId="3192D47C" w14:textId="77777777" w:rsidTr="00E93C1F">
        <w:trPr>
          <w:trHeight w:val="296"/>
        </w:trPr>
        <w:tc>
          <w:tcPr>
            <w:tcW w:w="4537" w:type="dxa"/>
          </w:tcPr>
          <w:p w14:paraId="74B89F38" w14:textId="77777777" w:rsidR="00D83C56" w:rsidRPr="00E22799" w:rsidRDefault="00D83C56" w:rsidP="00E93C1F">
            <w:pPr>
              <w:pStyle w:val="BodyText"/>
              <w:spacing w:before="40"/>
              <w:ind w:right="-101"/>
              <w:jc w:val="center"/>
              <w:rPr>
                <w:sz w:val="26"/>
                <w:szCs w:val="26"/>
              </w:rPr>
            </w:pPr>
            <w:bookmarkStart w:id="0" w:name="OLE_LINK1"/>
            <w:r w:rsidRPr="00E22799">
              <w:rPr>
                <w:sz w:val="26"/>
                <w:szCs w:val="26"/>
              </w:rPr>
              <w:t>CỤC THỐNG KÊ</w:t>
            </w:r>
          </w:p>
        </w:tc>
        <w:tc>
          <w:tcPr>
            <w:tcW w:w="5678" w:type="dxa"/>
          </w:tcPr>
          <w:p w14:paraId="69C12419" w14:textId="77777777" w:rsidR="00D83C56" w:rsidRPr="00E22799" w:rsidRDefault="00D83C56" w:rsidP="00674458">
            <w:pPr>
              <w:pStyle w:val="BodyText"/>
              <w:spacing w:before="40"/>
              <w:jc w:val="center"/>
              <w:rPr>
                <w:b/>
                <w:sz w:val="26"/>
                <w:szCs w:val="26"/>
              </w:rPr>
            </w:pPr>
            <w:r w:rsidRPr="00E22799">
              <w:rPr>
                <w:b/>
                <w:sz w:val="26"/>
                <w:szCs w:val="26"/>
              </w:rPr>
              <w:t>CỘNG HÒA XÃ HỘI CHỦ NGHĨA VIỆT NAM</w:t>
            </w:r>
          </w:p>
        </w:tc>
      </w:tr>
      <w:tr w:rsidR="00E22799" w:rsidRPr="00E22799" w14:paraId="490C6745" w14:textId="77777777" w:rsidTr="00E93C1F">
        <w:trPr>
          <w:trHeight w:val="283"/>
        </w:trPr>
        <w:tc>
          <w:tcPr>
            <w:tcW w:w="4537" w:type="dxa"/>
          </w:tcPr>
          <w:p w14:paraId="68EE671F" w14:textId="77777777" w:rsidR="00D83C56" w:rsidRPr="00E22799" w:rsidRDefault="00D83C56" w:rsidP="00674458">
            <w:pPr>
              <w:pStyle w:val="BodyText"/>
              <w:spacing w:before="40"/>
              <w:jc w:val="center"/>
              <w:rPr>
                <w:b/>
                <w:sz w:val="26"/>
                <w:szCs w:val="26"/>
              </w:rPr>
            </w:pPr>
            <w:r w:rsidRPr="00E22799">
              <w:rPr>
                <w:b/>
                <w:sz w:val="26"/>
                <w:szCs w:val="26"/>
              </w:rPr>
              <w:t>THỐNG KÊ TỈNH QUẢNG TRỊ</w:t>
            </w:r>
          </w:p>
        </w:tc>
        <w:tc>
          <w:tcPr>
            <w:tcW w:w="5678" w:type="dxa"/>
          </w:tcPr>
          <w:p w14:paraId="1CF6F471" w14:textId="77777777" w:rsidR="00D83C56" w:rsidRPr="00E22799" w:rsidRDefault="00D83C56" w:rsidP="00674458">
            <w:pPr>
              <w:pStyle w:val="BodyText"/>
              <w:spacing w:before="40"/>
              <w:jc w:val="center"/>
              <w:rPr>
                <w:b/>
                <w:szCs w:val="28"/>
              </w:rPr>
            </w:pPr>
            <w:r w:rsidRPr="00E22799">
              <w:rPr>
                <w:b/>
                <w:szCs w:val="28"/>
              </w:rPr>
              <w:t>Độc lập - Tự do - Hạnh phúc</w:t>
            </w:r>
          </w:p>
        </w:tc>
      </w:tr>
      <w:tr w:rsidR="00E22799" w:rsidRPr="00E22799" w14:paraId="710DFCFE" w14:textId="77777777" w:rsidTr="00E93C1F">
        <w:trPr>
          <w:trHeight w:val="374"/>
        </w:trPr>
        <w:tc>
          <w:tcPr>
            <w:tcW w:w="4537" w:type="dxa"/>
          </w:tcPr>
          <w:p w14:paraId="7BE2A232" w14:textId="7615D787" w:rsidR="00D83C56" w:rsidRPr="00E22799" w:rsidRDefault="00D83C56" w:rsidP="00352C68">
            <w:pPr>
              <w:pStyle w:val="BodyText"/>
              <w:spacing w:before="120"/>
              <w:jc w:val="center"/>
              <w:rPr>
                <w:b/>
                <w:szCs w:val="28"/>
              </w:rPr>
            </w:pPr>
            <w:r w:rsidRPr="00E22799">
              <w:rPr>
                <w:b/>
                <w:noProof/>
                <w:szCs w:val="28"/>
              </w:rPr>
              <mc:AlternateContent>
                <mc:Choice Requires="wps">
                  <w:drawing>
                    <wp:anchor distT="0" distB="0" distL="114300" distR="114300" simplePos="0" relativeHeight="251676160" behindDoc="0" locked="0" layoutInCell="1" allowOverlap="1" wp14:anchorId="69857140" wp14:editId="3F56A653">
                      <wp:simplePos x="0" y="0"/>
                      <wp:positionH relativeFrom="column">
                        <wp:posOffset>877570</wp:posOffset>
                      </wp:positionH>
                      <wp:positionV relativeFrom="paragraph">
                        <wp:posOffset>16510</wp:posOffset>
                      </wp:positionV>
                      <wp:extent cx="1047750" cy="0"/>
                      <wp:effectExtent l="0" t="0" r="19050"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A5FEC7" id="Line 10" o:spid="_x0000_s1026" style="position:absolute;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pt,1.3pt" to="151.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"/>
                  </w:pict>
                </mc:Fallback>
              </mc:AlternateContent>
            </w:r>
            <w:r w:rsidRPr="00E22799">
              <w:rPr>
                <w:szCs w:val="28"/>
              </w:rPr>
              <w:t xml:space="preserve">                             </w:t>
            </w:r>
          </w:p>
        </w:tc>
        <w:tc>
          <w:tcPr>
            <w:tcW w:w="5678" w:type="dxa"/>
          </w:tcPr>
          <w:p w14:paraId="2A1F2787" w14:textId="3D752F9D" w:rsidR="00D83C56" w:rsidRPr="00E22799" w:rsidRDefault="00D83C56" w:rsidP="004B78A1">
            <w:pPr>
              <w:pStyle w:val="BodyText"/>
              <w:spacing w:before="120"/>
              <w:jc w:val="center"/>
              <w:rPr>
                <w:i/>
                <w:szCs w:val="28"/>
              </w:rPr>
            </w:pPr>
            <w:r w:rsidRPr="00E22799">
              <w:rPr>
                <w:b/>
                <w:i/>
                <w:noProof/>
                <w:szCs w:val="28"/>
              </w:rPr>
              <mc:AlternateContent>
                <mc:Choice Requires="wps">
                  <w:drawing>
                    <wp:anchor distT="0" distB="0" distL="114300" distR="114300" simplePos="0" relativeHeight="251675136" behindDoc="0" locked="0" layoutInCell="1" allowOverlap="1" wp14:anchorId="7A37A493" wp14:editId="43B1A738">
                      <wp:simplePos x="0" y="0"/>
                      <wp:positionH relativeFrom="column">
                        <wp:posOffset>743915</wp:posOffset>
                      </wp:positionH>
                      <wp:positionV relativeFrom="paragraph">
                        <wp:posOffset>30480</wp:posOffset>
                      </wp:positionV>
                      <wp:extent cx="1986915" cy="0"/>
                      <wp:effectExtent l="0" t="0" r="32385" b="19050"/>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6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8C97A8" id="Line 9"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pt,2.4pt" to="215.0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"/>
                  </w:pict>
                </mc:Fallback>
              </mc:AlternateContent>
            </w:r>
            <w:r w:rsidR="004B78A1" w:rsidRPr="00E22799">
              <w:rPr>
                <w:i/>
                <w:szCs w:val="28"/>
              </w:rPr>
              <w:t xml:space="preserve">Quảng Trị, ngày </w:t>
            </w:r>
            <w:r w:rsidR="001A02CD">
              <w:rPr>
                <w:i/>
                <w:szCs w:val="28"/>
              </w:rPr>
              <w:t xml:space="preserve">30 </w:t>
            </w:r>
            <w:r w:rsidR="004B78A1" w:rsidRPr="00E22799">
              <w:rPr>
                <w:i/>
                <w:szCs w:val="28"/>
              </w:rPr>
              <w:t xml:space="preserve">tháng </w:t>
            </w:r>
            <w:r w:rsidR="001A02CD">
              <w:rPr>
                <w:i/>
                <w:szCs w:val="28"/>
              </w:rPr>
              <w:t>6</w:t>
            </w:r>
            <w:r w:rsidRPr="00E22799">
              <w:rPr>
                <w:i/>
                <w:szCs w:val="28"/>
              </w:rPr>
              <w:t xml:space="preserve"> năm 2026</w:t>
            </w:r>
          </w:p>
          <w:p w14:paraId="40755A17" w14:textId="646FA523" w:rsidR="00D9472D" w:rsidRPr="00E22799" w:rsidRDefault="00D9472D" w:rsidP="004B78A1">
            <w:pPr>
              <w:pStyle w:val="BodyText"/>
              <w:spacing w:before="120"/>
              <w:jc w:val="center"/>
              <w:rPr>
                <w:b/>
                <w:i/>
                <w:szCs w:val="28"/>
              </w:rPr>
            </w:pPr>
          </w:p>
        </w:tc>
      </w:tr>
    </w:tbl>
    <w:p w14:paraId="2B636E08" w14:textId="54AD5AA4" w:rsidR="00BF2F98" w:rsidRPr="00E22799" w:rsidRDefault="007E354A" w:rsidP="00BF2F98">
      <w:pPr>
        <w:jc w:val="center"/>
        <w:rPr>
          <w:b/>
          <w:bCs/>
          <w:sz w:val="28"/>
          <w:szCs w:val="28"/>
        </w:rPr>
      </w:pPr>
      <w:r>
        <w:rPr>
          <w:b/>
          <w:bCs/>
          <w:sz w:val="28"/>
          <w:szCs w:val="28"/>
        </w:rPr>
        <w:t>THÔNG CÁO BÁO CHÍ</w:t>
      </w:r>
      <w:r w:rsidR="00BF2F98" w:rsidRPr="00E22799">
        <w:rPr>
          <w:b/>
          <w:bCs/>
          <w:sz w:val="28"/>
          <w:szCs w:val="28"/>
        </w:rPr>
        <w:t xml:space="preserve"> </w:t>
      </w:r>
    </w:p>
    <w:p w14:paraId="2080FF13" w14:textId="56DDE9D1" w:rsidR="00BF2F98" w:rsidRDefault="00867B6A" w:rsidP="001A02CD">
      <w:pPr>
        <w:jc w:val="center"/>
        <w:rPr>
          <w:b/>
          <w:bCs/>
          <w:sz w:val="28"/>
          <w:szCs w:val="28"/>
        </w:rPr>
      </w:pPr>
      <w:r>
        <w:rPr>
          <w:b/>
          <w:bCs/>
          <w:sz w:val="28"/>
          <w:szCs w:val="28"/>
        </w:rPr>
        <w:t>T</w:t>
      </w:r>
      <w:r w:rsidR="005336DE" w:rsidRPr="00E22799">
        <w:rPr>
          <w:b/>
          <w:bCs/>
          <w:sz w:val="28"/>
          <w:szCs w:val="28"/>
        </w:rPr>
        <w:t xml:space="preserve">ình hình kinh tế - xã hội </w:t>
      </w:r>
      <w:r w:rsidR="00906423" w:rsidRPr="00E22799">
        <w:rPr>
          <w:b/>
          <w:bCs/>
          <w:sz w:val="28"/>
          <w:szCs w:val="28"/>
        </w:rPr>
        <w:t>quý II</w:t>
      </w:r>
      <w:r w:rsidR="00D65CB9" w:rsidRPr="00E22799">
        <w:rPr>
          <w:b/>
          <w:bCs/>
          <w:sz w:val="28"/>
          <w:szCs w:val="28"/>
        </w:rPr>
        <w:t xml:space="preserve"> và 6 tháng đầu</w:t>
      </w:r>
      <w:r w:rsidR="007F2697" w:rsidRPr="00E22799">
        <w:rPr>
          <w:b/>
          <w:bCs/>
          <w:sz w:val="28"/>
          <w:szCs w:val="28"/>
        </w:rPr>
        <w:t xml:space="preserve"> </w:t>
      </w:r>
      <w:r w:rsidR="00C02FEE" w:rsidRPr="00E22799">
        <w:rPr>
          <w:b/>
          <w:bCs/>
          <w:sz w:val="28"/>
          <w:szCs w:val="28"/>
        </w:rPr>
        <w:t>năm</w:t>
      </w:r>
      <w:r w:rsidR="00A3763F" w:rsidRPr="00E22799">
        <w:rPr>
          <w:b/>
          <w:bCs/>
          <w:sz w:val="28"/>
          <w:szCs w:val="28"/>
        </w:rPr>
        <w:t xml:space="preserve"> 202</w:t>
      </w:r>
      <w:r w:rsidR="00F161C1" w:rsidRPr="00E22799">
        <w:rPr>
          <w:b/>
          <w:bCs/>
          <w:sz w:val="28"/>
          <w:szCs w:val="28"/>
        </w:rPr>
        <w:t>6</w:t>
      </w:r>
    </w:p>
    <w:p w14:paraId="197B1CF2" w14:textId="0FF5FF28" w:rsidR="007E354A" w:rsidRPr="00E22799" w:rsidRDefault="007E354A" w:rsidP="001A02CD">
      <w:pPr>
        <w:jc w:val="center"/>
        <w:rPr>
          <w:b/>
          <w:bCs/>
          <w:sz w:val="28"/>
          <w:szCs w:val="28"/>
        </w:rPr>
      </w:pPr>
      <w:r>
        <w:rPr>
          <w:b/>
          <w:bCs/>
          <w:sz w:val="28"/>
          <w:szCs w:val="28"/>
        </w:rPr>
        <w:t>tỉnh Quảng Trị</w:t>
      </w:r>
    </w:p>
    <w:p w14:paraId="0FC65166" w14:textId="77777777" w:rsidR="005E0454" w:rsidRPr="00E22799" w:rsidRDefault="00744C84" w:rsidP="003C75C5">
      <w:pPr>
        <w:spacing w:before="80"/>
        <w:ind w:firstLine="720"/>
        <w:jc w:val="both"/>
        <w:rPr>
          <w:sz w:val="28"/>
          <w:szCs w:val="28"/>
          <w:shd w:val="clear" w:color="auto" w:fill="FFFFFF"/>
        </w:rPr>
      </w:pPr>
      <w:r w:rsidRPr="00E22799">
        <w:rPr>
          <w:b/>
          <w:noProof/>
          <w:sz w:val="28"/>
          <w:szCs w:val="28"/>
        </w:rPr>
        <mc:AlternateContent>
          <mc:Choice Requires="wps">
            <w:drawing>
              <wp:anchor distT="0" distB="0" distL="114300" distR="114300" simplePos="0" relativeHeight="251658752" behindDoc="0" locked="0" layoutInCell="1" allowOverlap="1" wp14:anchorId="1168E717" wp14:editId="0076055F">
                <wp:simplePos x="0" y="0"/>
                <wp:positionH relativeFrom="column">
                  <wp:posOffset>2361565</wp:posOffset>
                </wp:positionH>
                <wp:positionV relativeFrom="paragraph">
                  <wp:posOffset>32385</wp:posOffset>
                </wp:positionV>
                <wp:extent cx="1067435" cy="0"/>
                <wp:effectExtent l="0" t="0" r="37465" b="19050"/>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7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3D05E8" id="_x0000_t32" coordsize="21600,21600" o:spt="32" o:oned="t" path="m,l21600,21600e" filled="f">
                <v:path arrowok="t" fillok="f" o:connecttype="none"/>
                <o:lock v:ext="edit" shapetype="t"/>
              </v:shapetype>
              <v:shape id="AutoShape 11" o:spid="_x0000_s1026" type="#_x0000_t32" style="position:absolute;margin-left:185.95pt;margin-top:2.55pt;width:84.0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"/>
            </w:pict>
          </mc:Fallback>
        </mc:AlternateContent>
      </w:r>
    </w:p>
    <w:p w14:paraId="3FD2ADE2" w14:textId="52A62BF9" w:rsidR="00C45978" w:rsidRPr="00E22799" w:rsidRDefault="0009085D" w:rsidP="007E354A">
      <w:pPr>
        <w:pStyle w:val="NormalWeb"/>
        <w:spacing w:before="120" w:beforeAutospacing="0" w:after="0" w:afterAutospacing="0" w:line="350" w:lineRule="exact"/>
        <w:ind w:firstLine="720"/>
        <w:jc w:val="both"/>
        <w:rPr>
          <w:bCs/>
          <w:sz w:val="28"/>
          <w:szCs w:val="28"/>
          <w:lang w:val="en-US" w:eastAsia="en-US"/>
        </w:rPr>
      </w:pPr>
      <w:r w:rsidRPr="00E22799">
        <w:rPr>
          <w:sz w:val="28"/>
          <w:szCs w:val="28"/>
        </w:rPr>
        <w:t xml:space="preserve">Năm 2026, tỉnh Quảng Trị phấn đấu đạt mục tiêu tăng trưởng GRDP 10,6% </w:t>
      </w:r>
      <w:r w:rsidR="00D97331" w:rsidRPr="00E22799">
        <w:rPr>
          <w:sz w:val="28"/>
          <w:szCs w:val="28"/>
        </w:rPr>
        <w:t xml:space="preserve">theo </w:t>
      </w:r>
      <w:r w:rsidR="00D97331" w:rsidRPr="00E22799">
        <w:rPr>
          <w:bCs/>
          <w:sz w:val="28"/>
          <w:szCs w:val="28"/>
        </w:rPr>
        <w:t>Nghị quyết số 01/NQ-CP ngày 08/01/2026 của Chính phủ</w:t>
      </w:r>
      <w:r w:rsidR="00D97331" w:rsidRPr="00E22799">
        <w:rPr>
          <w:sz w:val="28"/>
          <w:szCs w:val="28"/>
        </w:rPr>
        <w:t xml:space="preserve"> về nhiệm vụ, giải pháp chủ yếu thực hiện Kế hoạch phát triển kinh tế - xã hội và dự toán ngân sách nhà nước năm 2026</w:t>
      </w:r>
      <w:r w:rsidR="005D2FC5" w:rsidRPr="00E22799">
        <w:rPr>
          <w:sz w:val="28"/>
          <w:szCs w:val="28"/>
          <w:lang w:val="en-US"/>
        </w:rPr>
        <w:t xml:space="preserve">, cùng </w:t>
      </w:r>
      <w:r w:rsidR="00526336" w:rsidRPr="00E22799">
        <w:rPr>
          <w:sz w:val="28"/>
          <w:szCs w:val="28"/>
        </w:rPr>
        <w:t>các</w:t>
      </w:r>
      <w:bookmarkStart w:id="1" w:name="_GoBack"/>
      <w:bookmarkEnd w:id="1"/>
      <w:r w:rsidR="00526336" w:rsidRPr="00E22799">
        <w:rPr>
          <w:sz w:val="28"/>
          <w:szCs w:val="28"/>
        </w:rPr>
        <w:t xml:space="preserve"> nghị quyết của Tỉnh ủy, HĐND tỉnh</w:t>
      </w:r>
      <w:r w:rsidR="00526336" w:rsidRPr="00E22799">
        <w:rPr>
          <w:sz w:val="28"/>
          <w:szCs w:val="28"/>
          <w:lang w:val="en-US"/>
        </w:rPr>
        <w:t>.</w:t>
      </w:r>
      <w:r w:rsidR="00C30145" w:rsidRPr="00E22799">
        <w:rPr>
          <w:sz w:val="28"/>
          <w:szCs w:val="28"/>
        </w:rPr>
        <w:t xml:space="preserve"> </w:t>
      </w:r>
      <w:r w:rsidR="00F96537" w:rsidRPr="00E22799">
        <w:rPr>
          <w:bCs/>
          <w:sz w:val="28"/>
          <w:szCs w:val="28"/>
          <w:lang w:val="en-US" w:eastAsia="en-US"/>
        </w:rPr>
        <w:t>Trong quý I</w:t>
      </w:r>
      <w:r w:rsidR="00D65CB9" w:rsidRPr="00E22799">
        <w:rPr>
          <w:bCs/>
          <w:sz w:val="28"/>
          <w:szCs w:val="28"/>
          <w:lang w:val="en-US" w:eastAsia="en-US"/>
        </w:rPr>
        <w:t>I và 6 tháng đầu</w:t>
      </w:r>
      <w:r w:rsidR="00F96537" w:rsidRPr="00E22799">
        <w:rPr>
          <w:bCs/>
          <w:sz w:val="28"/>
          <w:szCs w:val="28"/>
          <w:lang w:val="en-US" w:eastAsia="en-US"/>
        </w:rPr>
        <w:t xml:space="preserve"> năm 2026, việc triển khai Kế hoạch phát triển kinh tế - xã hội trên địa bàn tỉnh </w:t>
      </w:r>
      <w:r w:rsidR="007251A5" w:rsidRPr="00E22799">
        <w:rPr>
          <w:bCs/>
          <w:sz w:val="28"/>
          <w:szCs w:val="28"/>
          <w:lang w:val="en-US" w:eastAsia="en-US"/>
        </w:rPr>
        <w:t>đối mặt với</w:t>
      </w:r>
      <w:r w:rsidR="00F96537" w:rsidRPr="00E22799">
        <w:rPr>
          <w:bCs/>
          <w:sz w:val="28"/>
          <w:szCs w:val="28"/>
          <w:lang w:val="en-US" w:eastAsia="en-US"/>
        </w:rPr>
        <w:t xml:space="preserve"> nhiều khó khăn, thách thức. Tình hình chính trị, kinh tế thế giới diễn biến phức tạp, khó lường;</w:t>
      </w:r>
      <w:r w:rsidR="000C1A71" w:rsidRPr="00E22799">
        <w:rPr>
          <w:bCs/>
          <w:sz w:val="28"/>
          <w:szCs w:val="28"/>
          <w:lang w:val="en-US" w:eastAsia="en-US"/>
        </w:rPr>
        <w:t xml:space="preserve"> cạnh tranh chiến lược giữa các nước lớn </w:t>
      </w:r>
      <w:r w:rsidR="005D2FC5" w:rsidRPr="00E22799">
        <w:rPr>
          <w:bCs/>
          <w:sz w:val="28"/>
          <w:szCs w:val="28"/>
          <w:lang w:val="en-US" w:eastAsia="en-US"/>
        </w:rPr>
        <w:t>gia tăng</w:t>
      </w:r>
      <w:r w:rsidR="000C1A71" w:rsidRPr="00E22799">
        <w:rPr>
          <w:bCs/>
          <w:sz w:val="28"/>
          <w:szCs w:val="28"/>
          <w:lang w:val="en-US" w:eastAsia="en-US"/>
        </w:rPr>
        <w:t>;</w:t>
      </w:r>
      <w:r w:rsidR="00F96537" w:rsidRPr="00E22799">
        <w:rPr>
          <w:bCs/>
          <w:sz w:val="28"/>
          <w:szCs w:val="28"/>
          <w:lang w:val="en-US" w:eastAsia="en-US"/>
        </w:rPr>
        <w:t xml:space="preserve"> nhiều xung đột, chiến sự</w:t>
      </w:r>
      <w:r w:rsidR="000C1A71" w:rsidRPr="00E22799">
        <w:rPr>
          <w:bCs/>
          <w:sz w:val="28"/>
          <w:szCs w:val="28"/>
          <w:lang w:val="en-US" w:eastAsia="en-US"/>
        </w:rPr>
        <w:t xml:space="preserve"> và bất ổn chính trị</w:t>
      </w:r>
      <w:r w:rsidR="00F96537" w:rsidRPr="00E22799">
        <w:rPr>
          <w:bCs/>
          <w:sz w:val="28"/>
          <w:szCs w:val="28"/>
          <w:lang w:val="en-US" w:eastAsia="en-US"/>
        </w:rPr>
        <w:t xml:space="preserve"> tại một số khu vực</w:t>
      </w:r>
      <w:r w:rsidR="000C1A71" w:rsidRPr="00E22799">
        <w:rPr>
          <w:bCs/>
          <w:sz w:val="28"/>
          <w:szCs w:val="28"/>
          <w:lang w:val="en-US" w:eastAsia="en-US"/>
        </w:rPr>
        <w:t xml:space="preserve"> tiếp tục </w:t>
      </w:r>
      <w:r w:rsidR="005D2FC5" w:rsidRPr="00E22799">
        <w:rPr>
          <w:bCs/>
          <w:sz w:val="28"/>
          <w:szCs w:val="28"/>
          <w:lang w:val="en-US" w:eastAsia="en-US"/>
        </w:rPr>
        <w:t>ảnh hưởng</w:t>
      </w:r>
      <w:r w:rsidR="000C1A71" w:rsidRPr="00E22799">
        <w:rPr>
          <w:bCs/>
          <w:sz w:val="28"/>
          <w:szCs w:val="28"/>
          <w:lang w:val="en-US" w:eastAsia="en-US"/>
        </w:rPr>
        <w:t xml:space="preserve"> đến chuỗi cung ứng toàn cầu</w:t>
      </w:r>
      <w:r w:rsidR="005D2FC5" w:rsidRPr="00E22799">
        <w:rPr>
          <w:bCs/>
          <w:sz w:val="28"/>
          <w:szCs w:val="28"/>
          <w:lang w:val="en-US" w:eastAsia="en-US"/>
        </w:rPr>
        <w:t>. Bên cạnh đó,</w:t>
      </w:r>
      <w:r w:rsidR="00F96537" w:rsidRPr="00E22799">
        <w:rPr>
          <w:bCs/>
          <w:sz w:val="28"/>
          <w:szCs w:val="28"/>
          <w:lang w:val="en-US" w:eastAsia="en-US"/>
        </w:rPr>
        <w:t xml:space="preserve"> giá </w:t>
      </w:r>
      <w:r w:rsidR="000C1A71" w:rsidRPr="00E22799">
        <w:rPr>
          <w:bCs/>
          <w:sz w:val="28"/>
          <w:szCs w:val="28"/>
          <w:lang w:val="en-US" w:eastAsia="en-US"/>
        </w:rPr>
        <w:t>năng lượng, nguyên vật liệu</w:t>
      </w:r>
      <w:r w:rsidR="00F96537" w:rsidRPr="00E22799">
        <w:rPr>
          <w:bCs/>
          <w:sz w:val="28"/>
          <w:szCs w:val="28"/>
          <w:lang w:val="en-US" w:eastAsia="en-US"/>
        </w:rPr>
        <w:t>, giá vàng và một số hàng hóa trên thị trường thế giới biến động mạnh</w:t>
      </w:r>
      <w:r w:rsidR="005D2FC5" w:rsidRPr="00E22799">
        <w:rPr>
          <w:bCs/>
          <w:sz w:val="28"/>
          <w:szCs w:val="28"/>
          <w:lang w:val="en-US" w:eastAsia="en-US"/>
        </w:rPr>
        <w:t>;</w:t>
      </w:r>
      <w:r w:rsidR="00F96537" w:rsidRPr="00E22799">
        <w:rPr>
          <w:bCs/>
          <w:sz w:val="28"/>
          <w:szCs w:val="28"/>
          <w:lang w:val="en-US" w:eastAsia="en-US"/>
        </w:rPr>
        <w:t xml:space="preserve"> </w:t>
      </w:r>
      <w:r w:rsidR="000C1A71" w:rsidRPr="00E22799">
        <w:rPr>
          <w:bCs/>
          <w:sz w:val="28"/>
          <w:szCs w:val="28"/>
          <w:lang w:val="en-US" w:eastAsia="en-US"/>
        </w:rPr>
        <w:t xml:space="preserve">chi phí vận tải quốc tế </w:t>
      </w:r>
      <w:r w:rsidR="005D2FC5" w:rsidRPr="00E22799">
        <w:rPr>
          <w:bCs/>
          <w:sz w:val="28"/>
          <w:szCs w:val="28"/>
          <w:lang w:val="en-US" w:eastAsia="en-US"/>
        </w:rPr>
        <w:t>duy trì ở mức cao, gây</w:t>
      </w:r>
      <w:r w:rsidR="000C1A71" w:rsidRPr="00E22799">
        <w:rPr>
          <w:bCs/>
          <w:sz w:val="28"/>
          <w:szCs w:val="28"/>
          <w:lang w:val="en-US" w:eastAsia="en-US"/>
        </w:rPr>
        <w:t xml:space="preserve"> </w:t>
      </w:r>
      <w:r w:rsidR="00F96537" w:rsidRPr="00E22799">
        <w:rPr>
          <w:bCs/>
          <w:sz w:val="28"/>
          <w:szCs w:val="28"/>
          <w:lang w:val="en-US" w:eastAsia="en-US"/>
        </w:rPr>
        <w:t>tác động</w:t>
      </w:r>
      <w:r w:rsidR="005D2FC5" w:rsidRPr="00E22799">
        <w:rPr>
          <w:bCs/>
          <w:sz w:val="28"/>
          <w:szCs w:val="28"/>
          <w:lang w:val="en-US" w:eastAsia="en-US"/>
        </w:rPr>
        <w:t xml:space="preserve"> không nhỏ</w:t>
      </w:r>
      <w:r w:rsidR="00F96537" w:rsidRPr="00E22799">
        <w:rPr>
          <w:bCs/>
          <w:sz w:val="28"/>
          <w:szCs w:val="28"/>
          <w:lang w:val="en-US" w:eastAsia="en-US"/>
        </w:rPr>
        <w:t xml:space="preserve"> đến hoạt động sản xuất, kinh doanh trong nước</w:t>
      </w:r>
      <w:r w:rsidR="005D2FC5" w:rsidRPr="00E22799">
        <w:rPr>
          <w:bCs/>
          <w:sz w:val="28"/>
          <w:szCs w:val="28"/>
          <w:lang w:val="en-US" w:eastAsia="en-US"/>
        </w:rPr>
        <w:t xml:space="preserve"> cũng như trên địa bàn tỉnh</w:t>
      </w:r>
      <w:r w:rsidR="00F96537" w:rsidRPr="00E22799">
        <w:rPr>
          <w:bCs/>
          <w:sz w:val="28"/>
          <w:szCs w:val="28"/>
          <w:lang w:val="en-US" w:eastAsia="en-US"/>
        </w:rPr>
        <w:t>.</w:t>
      </w:r>
    </w:p>
    <w:p w14:paraId="6676823D" w14:textId="60CF9521" w:rsidR="00780C3B" w:rsidRPr="00E22799" w:rsidRDefault="00F2425F" w:rsidP="00F25CA7">
      <w:pPr>
        <w:spacing w:before="120" w:line="350" w:lineRule="exact"/>
        <w:ind w:firstLine="720"/>
        <w:jc w:val="both"/>
        <w:rPr>
          <w:sz w:val="28"/>
          <w:szCs w:val="28"/>
        </w:rPr>
      </w:pPr>
      <w:r w:rsidRPr="00E22799">
        <w:rPr>
          <w:sz w:val="28"/>
          <w:szCs w:val="28"/>
        </w:rPr>
        <w:t>Nhờ triển khai đồng bộ</w:t>
      </w:r>
      <w:r w:rsidR="00FF763F" w:rsidRPr="00E22799">
        <w:rPr>
          <w:sz w:val="28"/>
          <w:szCs w:val="28"/>
        </w:rPr>
        <w:t>, hiệu quả</w:t>
      </w:r>
      <w:r w:rsidRPr="00E22799">
        <w:rPr>
          <w:sz w:val="28"/>
          <w:szCs w:val="28"/>
        </w:rPr>
        <w:t xml:space="preserve"> các giải pháp phát triển kinh tế - xã hội, tình hình kinh tế - xã hội </w:t>
      </w:r>
      <w:r w:rsidR="00D81A52" w:rsidRPr="00E22799">
        <w:rPr>
          <w:sz w:val="28"/>
          <w:szCs w:val="28"/>
        </w:rPr>
        <w:t xml:space="preserve">quý II và </w:t>
      </w:r>
      <w:r w:rsidRPr="00E22799">
        <w:rPr>
          <w:sz w:val="28"/>
          <w:szCs w:val="28"/>
        </w:rPr>
        <w:t>6 tháng đầu năm 2026 của tỉnh Quảng Trị đạt nhiều kết quả tích cực</w:t>
      </w:r>
      <w:r w:rsidR="00FF763F" w:rsidRPr="00E22799">
        <w:rPr>
          <w:sz w:val="28"/>
          <w:szCs w:val="28"/>
        </w:rPr>
        <w:t>.</w:t>
      </w:r>
      <w:r w:rsidR="00C34EA7" w:rsidRPr="00E22799">
        <w:rPr>
          <w:sz w:val="28"/>
          <w:szCs w:val="28"/>
        </w:rPr>
        <w:t xml:space="preserve"> </w:t>
      </w:r>
      <w:r w:rsidR="00FF763F" w:rsidRPr="00E22799">
        <w:rPr>
          <w:sz w:val="28"/>
          <w:szCs w:val="28"/>
        </w:rPr>
        <w:t>S</w:t>
      </w:r>
      <w:r w:rsidR="00575F76" w:rsidRPr="00E22799">
        <w:rPr>
          <w:sz w:val="28"/>
          <w:szCs w:val="28"/>
        </w:rPr>
        <w:t xml:space="preserve">ản </w:t>
      </w:r>
      <w:r w:rsidR="008770C5" w:rsidRPr="00E22799">
        <w:rPr>
          <w:sz w:val="28"/>
          <w:szCs w:val="28"/>
        </w:rPr>
        <w:t>x</w:t>
      </w:r>
      <w:r w:rsidR="00575F76" w:rsidRPr="00E22799">
        <w:rPr>
          <w:sz w:val="28"/>
          <w:szCs w:val="28"/>
        </w:rPr>
        <w:t>uất nông, lâm nghiệp, thủy sản phát triển ổn định; sản xuất công nghiệp</w:t>
      </w:r>
      <w:r w:rsidR="006B2FF6" w:rsidRPr="00E22799">
        <w:rPr>
          <w:sz w:val="28"/>
          <w:szCs w:val="28"/>
        </w:rPr>
        <w:t xml:space="preserve">, xây dựng tăng trưởng </w:t>
      </w:r>
      <w:r w:rsidR="003B780C" w:rsidRPr="00E22799">
        <w:rPr>
          <w:sz w:val="28"/>
          <w:szCs w:val="28"/>
        </w:rPr>
        <w:t>khá cao</w:t>
      </w:r>
      <w:r w:rsidR="00575F76" w:rsidRPr="00E22799">
        <w:rPr>
          <w:sz w:val="28"/>
          <w:szCs w:val="28"/>
        </w:rPr>
        <w:t>;</w:t>
      </w:r>
      <w:r w:rsidR="00FF763F" w:rsidRPr="00E22799">
        <w:rPr>
          <w:sz w:val="28"/>
          <w:szCs w:val="28"/>
        </w:rPr>
        <w:t xml:space="preserve"> hoạt động thương mại, dịch vụ và</w:t>
      </w:r>
      <w:r w:rsidR="00575F76" w:rsidRPr="00E22799">
        <w:rPr>
          <w:sz w:val="28"/>
          <w:szCs w:val="28"/>
        </w:rPr>
        <w:t xml:space="preserve"> du lịch </w:t>
      </w:r>
      <w:r w:rsidR="00FF763F" w:rsidRPr="00E22799">
        <w:rPr>
          <w:sz w:val="28"/>
          <w:szCs w:val="28"/>
        </w:rPr>
        <w:t>phục hồi tích cực.</w:t>
      </w:r>
      <w:r w:rsidR="00575F76" w:rsidRPr="00E22799">
        <w:rPr>
          <w:sz w:val="28"/>
          <w:szCs w:val="28"/>
        </w:rPr>
        <w:t xml:space="preserve"> </w:t>
      </w:r>
      <w:r w:rsidR="00FF763F" w:rsidRPr="00E22799">
        <w:rPr>
          <w:sz w:val="28"/>
          <w:szCs w:val="28"/>
        </w:rPr>
        <w:t>M</w:t>
      </w:r>
      <w:r w:rsidR="00575F76" w:rsidRPr="00E22799">
        <w:rPr>
          <w:sz w:val="28"/>
          <w:szCs w:val="28"/>
        </w:rPr>
        <w:t>ôi trường đầu tư</w:t>
      </w:r>
      <w:r w:rsidR="00FF763F" w:rsidRPr="00E22799">
        <w:rPr>
          <w:sz w:val="28"/>
          <w:szCs w:val="28"/>
        </w:rPr>
        <w:t>, kinh doanh</w:t>
      </w:r>
      <w:r w:rsidR="00575F76" w:rsidRPr="00E22799">
        <w:rPr>
          <w:sz w:val="28"/>
          <w:szCs w:val="28"/>
        </w:rPr>
        <w:t xml:space="preserve"> từng bước được cải thiện; an sinh xã hội được đảm bảo; văn hóa và tinh thần của </w:t>
      </w:r>
      <w:r w:rsidR="00FF763F" w:rsidRPr="00E22799">
        <w:rPr>
          <w:sz w:val="28"/>
          <w:szCs w:val="28"/>
        </w:rPr>
        <w:t>Nhân</w:t>
      </w:r>
      <w:r w:rsidR="00575F76" w:rsidRPr="00E22799">
        <w:rPr>
          <w:sz w:val="28"/>
          <w:szCs w:val="28"/>
        </w:rPr>
        <w:t xml:space="preserve"> dân tiếp tục được nâng cao</w:t>
      </w:r>
      <w:r w:rsidR="00906A05" w:rsidRPr="00E22799">
        <w:rPr>
          <w:sz w:val="28"/>
          <w:szCs w:val="28"/>
        </w:rPr>
        <w:t>. Quốc phòng, an ninh chính trị</w:t>
      </w:r>
      <w:r w:rsidR="00575F76" w:rsidRPr="00E22799">
        <w:rPr>
          <w:sz w:val="28"/>
          <w:szCs w:val="28"/>
        </w:rPr>
        <w:t xml:space="preserve">, trật tự an toàn xã hội được </w:t>
      </w:r>
      <w:r w:rsidR="00906A05" w:rsidRPr="00E22799">
        <w:rPr>
          <w:sz w:val="28"/>
          <w:szCs w:val="28"/>
        </w:rPr>
        <w:t>giữ vững</w:t>
      </w:r>
      <w:r w:rsidR="00575F76" w:rsidRPr="00E22799">
        <w:rPr>
          <w:sz w:val="28"/>
          <w:szCs w:val="28"/>
        </w:rPr>
        <w:t>.</w:t>
      </w:r>
    </w:p>
    <w:p w14:paraId="5EBF6137" w14:textId="1EA8F405" w:rsidR="00657F31" w:rsidRPr="00E22799" w:rsidRDefault="00657F31" w:rsidP="00F25CA7">
      <w:pPr>
        <w:spacing w:before="120" w:line="350" w:lineRule="exact"/>
        <w:ind w:firstLine="510"/>
        <w:jc w:val="both"/>
        <w:rPr>
          <w:sz w:val="28"/>
          <w:szCs w:val="28"/>
        </w:rPr>
      </w:pPr>
      <w:r w:rsidRPr="00CE6188">
        <w:rPr>
          <w:sz w:val="28"/>
          <w:szCs w:val="28"/>
          <w:lang w:val="vi-VN"/>
        </w:rPr>
        <w:t>GRDP quý II năm 2026</w:t>
      </w:r>
      <w:r w:rsidR="007F48E5" w:rsidRPr="00CE6188">
        <w:rPr>
          <w:sz w:val="28"/>
          <w:szCs w:val="28"/>
        </w:rPr>
        <w:t xml:space="preserve"> </w:t>
      </w:r>
      <w:r w:rsidRPr="00CE6188">
        <w:rPr>
          <w:sz w:val="28"/>
          <w:szCs w:val="28"/>
          <w:lang w:val="vi-VN"/>
        </w:rPr>
        <w:t xml:space="preserve">ước </w:t>
      </w:r>
      <w:r w:rsidR="002774FD" w:rsidRPr="00CE6188">
        <w:rPr>
          <w:sz w:val="28"/>
          <w:szCs w:val="28"/>
        </w:rPr>
        <w:t xml:space="preserve">tính </w:t>
      </w:r>
      <w:r w:rsidRPr="00CE6188">
        <w:rPr>
          <w:sz w:val="28"/>
          <w:szCs w:val="28"/>
          <w:lang w:val="vi-VN"/>
        </w:rPr>
        <w:t>tăng 8,</w:t>
      </w:r>
      <w:r w:rsidR="00FD3880" w:rsidRPr="00CE6188">
        <w:rPr>
          <w:sz w:val="28"/>
          <w:szCs w:val="28"/>
        </w:rPr>
        <w:t>07</w:t>
      </w:r>
      <w:r w:rsidRPr="00CE6188">
        <w:rPr>
          <w:sz w:val="28"/>
          <w:szCs w:val="28"/>
          <w:lang w:val="vi-VN"/>
        </w:rPr>
        <w:t>%</w:t>
      </w:r>
      <w:r w:rsidR="004B50A5" w:rsidRPr="00CE6188">
        <w:rPr>
          <w:sz w:val="28"/>
          <w:szCs w:val="28"/>
        </w:rPr>
        <w:t xml:space="preserve"> (xếp thứ 21/34 tỉnh, thành phố) </w:t>
      </w:r>
      <w:r w:rsidRPr="00CE6188">
        <w:rPr>
          <w:sz w:val="28"/>
          <w:szCs w:val="28"/>
          <w:lang w:val="vi-VN"/>
        </w:rPr>
        <w:t xml:space="preserve">và 6 tháng đầu năm </w:t>
      </w:r>
      <w:r w:rsidR="002774FD" w:rsidRPr="00CE6188">
        <w:rPr>
          <w:sz w:val="28"/>
          <w:szCs w:val="28"/>
        </w:rPr>
        <w:t xml:space="preserve">2026 </w:t>
      </w:r>
      <w:r w:rsidRPr="00CE6188">
        <w:rPr>
          <w:sz w:val="28"/>
          <w:szCs w:val="28"/>
          <w:lang w:val="vi-VN"/>
        </w:rPr>
        <w:t>tăng 8,</w:t>
      </w:r>
      <w:r w:rsidR="00FD3880" w:rsidRPr="00CE6188">
        <w:rPr>
          <w:sz w:val="28"/>
          <w:szCs w:val="28"/>
        </w:rPr>
        <w:t>1</w:t>
      </w:r>
      <w:r w:rsidR="004B50A5" w:rsidRPr="00CE6188">
        <w:rPr>
          <w:sz w:val="28"/>
          <w:szCs w:val="28"/>
          <w:lang w:val="vi-VN"/>
        </w:rPr>
        <w:t xml:space="preserve">0% </w:t>
      </w:r>
      <w:r w:rsidR="00380F8A" w:rsidRPr="00CE6188">
        <w:rPr>
          <w:sz w:val="28"/>
          <w:szCs w:val="28"/>
        </w:rPr>
        <w:t xml:space="preserve">(xếp thứ 23/34 tỉnh, thành phố) </w:t>
      </w:r>
      <w:r w:rsidR="004B50A5" w:rsidRPr="00CE6188">
        <w:rPr>
          <w:sz w:val="28"/>
          <w:szCs w:val="28"/>
          <w:lang w:val="vi-VN"/>
        </w:rPr>
        <w:t>so với cùng kỳ năm trước</w:t>
      </w:r>
      <w:r w:rsidR="00380F8A" w:rsidRPr="00CE6188">
        <w:rPr>
          <w:sz w:val="28"/>
          <w:szCs w:val="28"/>
        </w:rPr>
        <w:t>.</w:t>
      </w:r>
      <w:r w:rsidRPr="00CE6188">
        <w:rPr>
          <w:sz w:val="28"/>
          <w:szCs w:val="28"/>
          <w:lang w:val="vi-VN"/>
        </w:rPr>
        <w:t xml:space="preserve"> </w:t>
      </w:r>
      <w:r w:rsidR="00380F8A" w:rsidRPr="00CE6188">
        <w:rPr>
          <w:sz w:val="28"/>
          <w:szCs w:val="28"/>
        </w:rPr>
        <w:t>M</w:t>
      </w:r>
      <w:r w:rsidRPr="00CE6188">
        <w:rPr>
          <w:sz w:val="28"/>
          <w:szCs w:val="28"/>
          <w:lang w:val="vi-VN"/>
        </w:rPr>
        <w:t xml:space="preserve">ức tăng </w:t>
      </w:r>
      <w:r w:rsidRPr="00E22799">
        <w:rPr>
          <w:sz w:val="28"/>
          <w:szCs w:val="28"/>
          <w:lang w:val="vi-VN"/>
        </w:rPr>
        <w:t xml:space="preserve">trưởng này </w:t>
      </w:r>
      <w:r w:rsidR="00380F8A">
        <w:rPr>
          <w:sz w:val="28"/>
          <w:szCs w:val="28"/>
        </w:rPr>
        <w:t>đã</w:t>
      </w:r>
      <w:r w:rsidRPr="00E22799">
        <w:rPr>
          <w:sz w:val="28"/>
          <w:szCs w:val="28"/>
          <w:lang w:val="vi-VN"/>
        </w:rPr>
        <w:t xml:space="preserve"> thể hiện sự nỗ lực lớn của các cấp, các ngành và cộng đồng doanh nghiệp trong bối cảnh còn nhiều khó khăn, tạo nền tảng quan trọng để tỉnh tiếp tục tập trung triển khai quyết liệt các nhiệm vụ, giải pháp trong những tháng cuối năm nhằm phấn đấu hoàn thành cao nhất mục tiêu tăng trưởng GRDP năm 2026. Kết quả cụ thể trên các lĩnh vực như sau</w:t>
      </w:r>
      <w:r w:rsidRPr="00E22799">
        <w:rPr>
          <w:sz w:val="28"/>
          <w:szCs w:val="28"/>
        </w:rPr>
        <w:t>:</w:t>
      </w:r>
    </w:p>
    <w:p w14:paraId="340EF56A" w14:textId="6F015A10" w:rsidR="005407DD" w:rsidRPr="00E22799" w:rsidRDefault="005407DD" w:rsidP="00F25CA7">
      <w:pPr>
        <w:spacing w:before="120" w:line="350" w:lineRule="exact"/>
        <w:ind w:firstLine="709"/>
        <w:jc w:val="both"/>
        <w:rPr>
          <w:b/>
          <w:sz w:val="28"/>
          <w:szCs w:val="28"/>
          <w:shd w:val="clear" w:color="auto" w:fill="FFFFFF"/>
        </w:rPr>
      </w:pPr>
      <w:r w:rsidRPr="00E22799">
        <w:rPr>
          <w:b/>
          <w:sz w:val="28"/>
          <w:szCs w:val="28"/>
          <w:shd w:val="clear" w:color="auto" w:fill="FFFFFF"/>
        </w:rPr>
        <w:t>I. KINH TẾ</w:t>
      </w:r>
    </w:p>
    <w:p w14:paraId="18A6C325" w14:textId="77777777" w:rsidR="007E354A" w:rsidRDefault="007E354A" w:rsidP="00F25CA7">
      <w:pPr>
        <w:spacing w:before="120" w:line="350" w:lineRule="exact"/>
        <w:ind w:firstLine="709"/>
        <w:jc w:val="both"/>
        <w:rPr>
          <w:b/>
          <w:sz w:val="28"/>
          <w:szCs w:val="28"/>
        </w:rPr>
      </w:pPr>
      <w:r w:rsidRPr="007E354A">
        <w:rPr>
          <w:b/>
          <w:sz w:val="28"/>
          <w:szCs w:val="28"/>
        </w:rPr>
        <w:t>1. Tăng trưởng kinh tế</w:t>
      </w:r>
    </w:p>
    <w:p w14:paraId="3BB7B2AA" w14:textId="637341E1" w:rsidR="007E354A" w:rsidRPr="006639CC" w:rsidRDefault="007E354A" w:rsidP="007E354A">
      <w:pPr>
        <w:pStyle w:val="BodyText20"/>
        <w:spacing w:before="120" w:after="0" w:line="350" w:lineRule="exact"/>
        <w:ind w:firstLine="720"/>
        <w:jc w:val="both"/>
        <w:rPr>
          <w:sz w:val="28"/>
          <w:szCs w:val="28"/>
          <w:lang w:val="es-BO"/>
        </w:rPr>
      </w:pPr>
      <w:r w:rsidRPr="006639CC">
        <w:rPr>
          <w:sz w:val="28"/>
          <w:szCs w:val="28"/>
          <w:lang w:val="es-BO"/>
        </w:rPr>
        <w:t xml:space="preserve">Sáu tháng đầu năm 2026, tổng sản phẩm trên địa bàn tỉnh (GRDP) ước tính tăng 8,10% so với cùng kỳ năm trước. Trong đó: Khu vực nông, lâm nghiệp và </w:t>
      </w:r>
      <w:r w:rsidRPr="006639CC">
        <w:rPr>
          <w:sz w:val="28"/>
          <w:szCs w:val="28"/>
          <w:lang w:val="es-BO"/>
        </w:rPr>
        <w:lastRenderedPageBreak/>
        <w:t>thủy sản tăng 3,94%, đóng góp 0,76 điểm phần trăm; khu vực công nghiệp và xây dựng tăng 11,36%</w:t>
      </w:r>
      <w:r>
        <w:rPr>
          <w:sz w:val="28"/>
          <w:szCs w:val="28"/>
          <w:lang w:val="es-BO"/>
        </w:rPr>
        <w:t xml:space="preserve"> </w:t>
      </w:r>
      <w:r w:rsidRPr="006639CC">
        <w:rPr>
          <w:sz w:val="28"/>
          <w:szCs w:val="28"/>
        </w:rPr>
        <w:t>(công nghiệp tăng 10,88%, xây dựng tăng 12,01%)</w:t>
      </w:r>
      <w:r w:rsidRPr="006639CC">
        <w:rPr>
          <w:sz w:val="28"/>
          <w:szCs w:val="28"/>
          <w:lang w:val="es-BO"/>
        </w:rPr>
        <w:t xml:space="preserve">, đóng góp 3,07 điểm phần trăm; khu vực dịch vụ tăng 7,91%, đóng góp 3,95 điểm phần trăm; thuế sản phẩm trừ trợ cấp sản phẩm tăng 8,58% so với cùng kỳ năm trước, đóng góp 0,32 điểm phần trăm trong tăng trưởng kinh tế toàn tỉnh. </w:t>
      </w:r>
    </w:p>
    <w:p w14:paraId="4F620052" w14:textId="63359996" w:rsidR="00587FA5" w:rsidRPr="006639CC" w:rsidRDefault="00587FA5" w:rsidP="00F25CA7">
      <w:pPr>
        <w:spacing w:before="120" w:line="350" w:lineRule="exact"/>
        <w:ind w:firstLine="720"/>
        <w:jc w:val="both"/>
        <w:rPr>
          <w:sz w:val="28"/>
          <w:szCs w:val="28"/>
        </w:rPr>
      </w:pPr>
      <w:r w:rsidRPr="006639CC">
        <w:rPr>
          <w:sz w:val="28"/>
          <w:szCs w:val="28"/>
        </w:rPr>
        <w:t>Cơ cấu kinh tế: Khu vực nông, l</w:t>
      </w:r>
      <w:r w:rsidR="006639CC" w:rsidRPr="006639CC">
        <w:rPr>
          <w:sz w:val="28"/>
          <w:szCs w:val="28"/>
        </w:rPr>
        <w:t>âm nghiệp và thuỷ sản chiếm 18,65</w:t>
      </w:r>
      <w:r w:rsidRPr="006639CC">
        <w:rPr>
          <w:sz w:val="28"/>
          <w:szCs w:val="28"/>
        </w:rPr>
        <w:t>%; khu vực công nghiệp, xây dựng chiếm 2</w:t>
      </w:r>
      <w:r w:rsidR="006639CC" w:rsidRPr="006639CC">
        <w:rPr>
          <w:sz w:val="28"/>
          <w:szCs w:val="28"/>
        </w:rPr>
        <w:t>7</w:t>
      </w:r>
      <w:r w:rsidRPr="006639CC">
        <w:rPr>
          <w:sz w:val="28"/>
          <w:szCs w:val="28"/>
        </w:rPr>
        <w:t>,</w:t>
      </w:r>
      <w:r w:rsidR="006639CC" w:rsidRPr="006639CC">
        <w:rPr>
          <w:sz w:val="28"/>
          <w:szCs w:val="28"/>
        </w:rPr>
        <w:t>3</w:t>
      </w:r>
      <w:r w:rsidR="00395DC3">
        <w:rPr>
          <w:sz w:val="28"/>
          <w:szCs w:val="28"/>
        </w:rPr>
        <w:t>3</w:t>
      </w:r>
      <w:r w:rsidR="00F437DB" w:rsidRPr="006639CC">
        <w:rPr>
          <w:sz w:val="28"/>
          <w:szCs w:val="28"/>
        </w:rPr>
        <w:t>%</w:t>
      </w:r>
      <w:r w:rsidR="00CE0341" w:rsidRPr="006639CC">
        <w:rPr>
          <w:sz w:val="28"/>
          <w:szCs w:val="28"/>
        </w:rPr>
        <w:t xml:space="preserve"> (công nghiệp chiếm 1</w:t>
      </w:r>
      <w:r w:rsidR="006639CC" w:rsidRPr="006639CC">
        <w:rPr>
          <w:sz w:val="28"/>
          <w:szCs w:val="28"/>
        </w:rPr>
        <w:t>4</w:t>
      </w:r>
      <w:r w:rsidR="00CE0341" w:rsidRPr="006639CC">
        <w:rPr>
          <w:sz w:val="28"/>
          <w:szCs w:val="28"/>
        </w:rPr>
        <w:t>,</w:t>
      </w:r>
      <w:r w:rsidR="006639CC" w:rsidRPr="006639CC">
        <w:rPr>
          <w:sz w:val="28"/>
          <w:szCs w:val="28"/>
        </w:rPr>
        <w:t>34</w:t>
      </w:r>
      <w:r w:rsidR="00CE0341" w:rsidRPr="006639CC">
        <w:rPr>
          <w:sz w:val="28"/>
          <w:szCs w:val="28"/>
        </w:rPr>
        <w:t>%, xây dựng chiếm 12,</w:t>
      </w:r>
      <w:r w:rsidR="006639CC" w:rsidRPr="006639CC">
        <w:rPr>
          <w:sz w:val="28"/>
          <w:szCs w:val="28"/>
        </w:rPr>
        <w:t>9</w:t>
      </w:r>
      <w:r w:rsidR="00CE0341" w:rsidRPr="006639CC">
        <w:rPr>
          <w:sz w:val="28"/>
          <w:szCs w:val="28"/>
        </w:rPr>
        <w:t>9%)</w:t>
      </w:r>
      <w:r w:rsidRPr="006639CC">
        <w:rPr>
          <w:sz w:val="28"/>
          <w:szCs w:val="28"/>
        </w:rPr>
        <w:t xml:space="preserve">; khu vực dịch vụ chiếm </w:t>
      </w:r>
      <w:r w:rsidR="006639CC" w:rsidRPr="006639CC">
        <w:rPr>
          <w:sz w:val="28"/>
          <w:szCs w:val="28"/>
        </w:rPr>
        <w:t>50</w:t>
      </w:r>
      <w:r w:rsidRPr="006639CC">
        <w:rPr>
          <w:sz w:val="28"/>
          <w:szCs w:val="28"/>
        </w:rPr>
        <w:t>,</w:t>
      </w:r>
      <w:r w:rsidR="006639CC" w:rsidRPr="006639CC">
        <w:rPr>
          <w:sz w:val="28"/>
          <w:szCs w:val="28"/>
        </w:rPr>
        <w:t>31</w:t>
      </w:r>
      <w:r w:rsidRPr="006639CC">
        <w:rPr>
          <w:sz w:val="28"/>
          <w:szCs w:val="28"/>
        </w:rPr>
        <w:t>%;</w:t>
      </w:r>
      <w:r w:rsidR="00F437DB" w:rsidRPr="006639CC">
        <w:rPr>
          <w:sz w:val="28"/>
          <w:szCs w:val="28"/>
        </w:rPr>
        <w:t xml:space="preserve"> thuế sản phẩm trừ trợ cấp sản phẩm</w:t>
      </w:r>
      <w:r w:rsidR="00456F9B" w:rsidRPr="006639CC">
        <w:rPr>
          <w:sz w:val="28"/>
          <w:szCs w:val="28"/>
        </w:rPr>
        <w:t xml:space="preserve"> 3,</w:t>
      </w:r>
      <w:r w:rsidR="006639CC" w:rsidRPr="006639CC">
        <w:rPr>
          <w:sz w:val="28"/>
          <w:szCs w:val="28"/>
        </w:rPr>
        <w:t>71</w:t>
      </w:r>
      <w:r w:rsidR="00A713DE">
        <w:rPr>
          <w:sz w:val="28"/>
          <w:szCs w:val="28"/>
        </w:rPr>
        <w:t>%.</w:t>
      </w:r>
    </w:p>
    <w:p w14:paraId="22F2AFEF" w14:textId="5A121819" w:rsidR="00F437DB" w:rsidRPr="006639CC" w:rsidRDefault="00F437DB" w:rsidP="00A73A51">
      <w:pPr>
        <w:spacing w:before="120" w:line="350" w:lineRule="exact"/>
        <w:jc w:val="both"/>
        <w:rPr>
          <w:i/>
          <w:sz w:val="28"/>
          <w:szCs w:val="28"/>
          <w:lang w:val="es-BO"/>
        </w:rPr>
      </w:pPr>
      <w:r w:rsidRPr="006639CC">
        <w:rPr>
          <w:b/>
          <w:sz w:val="28"/>
          <w:szCs w:val="28"/>
        </w:rPr>
        <w:tab/>
      </w:r>
      <w:r w:rsidRPr="006639CC">
        <w:rPr>
          <w:sz w:val="28"/>
          <w:szCs w:val="28"/>
          <w:lang w:val="es-BO"/>
        </w:rPr>
        <w:t xml:space="preserve">Tốc độ tăng trưởng kinh tế 6 tháng đầu </w:t>
      </w:r>
      <w:r w:rsidR="006639CC" w:rsidRPr="006639CC">
        <w:rPr>
          <w:sz w:val="28"/>
          <w:szCs w:val="28"/>
          <w:lang w:val="es-BO"/>
        </w:rPr>
        <w:t>2026</w:t>
      </w:r>
      <w:r w:rsidRPr="006639CC">
        <w:rPr>
          <w:sz w:val="28"/>
          <w:szCs w:val="28"/>
          <w:lang w:val="es-BO"/>
        </w:rPr>
        <w:t xml:space="preserve"> đạt khá cao nhờ có sự đóng góp quan trọng của khu vực dịch vụ (khu vực dịch vụ chiếm tỷ trọng </w:t>
      </w:r>
      <w:r w:rsidR="006639CC" w:rsidRPr="006639CC">
        <w:rPr>
          <w:sz w:val="28"/>
          <w:szCs w:val="28"/>
          <w:lang w:val="es-BO"/>
        </w:rPr>
        <w:t>50</w:t>
      </w:r>
      <w:r w:rsidRPr="006639CC">
        <w:rPr>
          <w:sz w:val="28"/>
          <w:szCs w:val="28"/>
          <w:lang w:val="es-BO"/>
        </w:rPr>
        <w:t>,</w:t>
      </w:r>
      <w:r w:rsidR="006639CC" w:rsidRPr="006639CC">
        <w:rPr>
          <w:sz w:val="28"/>
          <w:szCs w:val="28"/>
          <w:lang w:val="es-BO"/>
        </w:rPr>
        <w:t>31</w:t>
      </w:r>
      <w:r w:rsidRPr="006639CC">
        <w:rPr>
          <w:sz w:val="28"/>
          <w:szCs w:val="28"/>
          <w:lang w:val="es-BO"/>
        </w:rPr>
        <w:t xml:space="preserve">% trong tổng số GRDP, đóng góp </w:t>
      </w:r>
      <w:r w:rsidR="006639CC" w:rsidRPr="006639CC">
        <w:rPr>
          <w:sz w:val="28"/>
          <w:szCs w:val="28"/>
          <w:lang w:val="es-BO"/>
        </w:rPr>
        <w:t>3</w:t>
      </w:r>
      <w:r w:rsidRPr="006639CC">
        <w:rPr>
          <w:sz w:val="28"/>
          <w:szCs w:val="28"/>
          <w:lang w:val="es-BO"/>
        </w:rPr>
        <w:t>,</w:t>
      </w:r>
      <w:r w:rsidR="006639CC" w:rsidRPr="006639CC">
        <w:rPr>
          <w:sz w:val="28"/>
          <w:szCs w:val="28"/>
          <w:lang w:val="es-BO"/>
        </w:rPr>
        <w:t>95</w:t>
      </w:r>
      <w:r w:rsidRPr="006639CC">
        <w:rPr>
          <w:sz w:val="28"/>
          <w:szCs w:val="28"/>
          <w:lang w:val="es-BO"/>
        </w:rPr>
        <w:t xml:space="preserve"> điểm phần trăm vào tăng trưởng); đứng thứ hai về mức độ đ</w:t>
      </w:r>
      <w:r w:rsidR="00D9202F" w:rsidRPr="006639CC">
        <w:rPr>
          <w:sz w:val="28"/>
          <w:szCs w:val="28"/>
          <w:lang w:val="es-BO"/>
        </w:rPr>
        <w:t>óng góp là khu vực công nghiệp và</w:t>
      </w:r>
      <w:r w:rsidRPr="006639CC">
        <w:rPr>
          <w:sz w:val="28"/>
          <w:szCs w:val="28"/>
          <w:lang w:val="es-BO"/>
        </w:rPr>
        <w:t xml:space="preserve"> xây dựng, đóng góp </w:t>
      </w:r>
      <w:r w:rsidR="00F400CB" w:rsidRPr="006639CC">
        <w:rPr>
          <w:sz w:val="28"/>
          <w:szCs w:val="28"/>
          <w:lang w:val="es-BO"/>
        </w:rPr>
        <w:t>3</w:t>
      </w:r>
      <w:r w:rsidRPr="006639CC">
        <w:rPr>
          <w:sz w:val="28"/>
          <w:szCs w:val="28"/>
          <w:lang w:val="es-BO"/>
        </w:rPr>
        <w:t>,</w:t>
      </w:r>
      <w:r w:rsidR="006639CC" w:rsidRPr="006639CC">
        <w:rPr>
          <w:sz w:val="28"/>
          <w:szCs w:val="28"/>
          <w:lang w:val="es-BO"/>
        </w:rPr>
        <w:t>07</w:t>
      </w:r>
      <w:r w:rsidRPr="006639CC">
        <w:rPr>
          <w:sz w:val="28"/>
          <w:szCs w:val="28"/>
          <w:lang w:val="es-BO"/>
        </w:rPr>
        <w:t xml:space="preserve"> điểm phần trăm; bên cạnh đó, khu vực nông, lâm nghiệp và thủy sản cũng đạt tốc độ tăng trưởng cao hơn so với cùng kỳ.</w:t>
      </w:r>
    </w:p>
    <w:bookmarkEnd w:id="0"/>
    <w:p w14:paraId="3CE9B568" w14:textId="0E850126" w:rsidR="00CD4299" w:rsidRPr="00E22799" w:rsidRDefault="00D9202F" w:rsidP="00BF01DC">
      <w:pPr>
        <w:spacing w:before="120" w:line="340" w:lineRule="exact"/>
        <w:ind w:firstLine="709"/>
        <w:jc w:val="both"/>
        <w:rPr>
          <w:b/>
          <w:sz w:val="28"/>
          <w:szCs w:val="28"/>
        </w:rPr>
      </w:pPr>
      <w:r w:rsidRPr="00E22799">
        <w:rPr>
          <w:b/>
          <w:sz w:val="28"/>
          <w:szCs w:val="28"/>
        </w:rPr>
        <w:t>2</w:t>
      </w:r>
      <w:r w:rsidR="00CD4299" w:rsidRPr="00E22799">
        <w:rPr>
          <w:b/>
          <w:sz w:val="28"/>
          <w:szCs w:val="28"/>
        </w:rPr>
        <w:t>. Nông, lâm nghiệp và thủy sản</w:t>
      </w:r>
    </w:p>
    <w:p w14:paraId="719DBFAF" w14:textId="151F4FF1" w:rsidR="003A1F42" w:rsidRPr="00E22799" w:rsidRDefault="00D9202F" w:rsidP="00FB49A6">
      <w:pPr>
        <w:widowControl w:val="0"/>
        <w:pBdr>
          <w:top w:val="dotted" w:sz="4" w:space="0" w:color="FFFFFF"/>
          <w:left w:val="dotted" w:sz="4" w:space="0" w:color="FFFFFF"/>
          <w:bottom w:val="dotted" w:sz="4" w:space="2" w:color="FFFFFF"/>
          <w:right w:val="dotted" w:sz="4" w:space="0" w:color="FFFFFF"/>
        </w:pBdr>
        <w:shd w:val="clear" w:color="auto" w:fill="FFFFFF"/>
        <w:spacing w:before="120" w:line="340" w:lineRule="exact"/>
        <w:ind w:firstLine="720"/>
        <w:jc w:val="both"/>
        <w:rPr>
          <w:sz w:val="28"/>
          <w:szCs w:val="28"/>
        </w:rPr>
      </w:pPr>
      <w:r w:rsidRPr="00E22799">
        <w:rPr>
          <w:sz w:val="28"/>
          <w:szCs w:val="28"/>
          <w:lang w:val="vi-VN"/>
        </w:rPr>
        <w:t>Sáu tháng đầu nă</w:t>
      </w:r>
      <w:r w:rsidRPr="00E22799">
        <w:rPr>
          <w:sz w:val="28"/>
          <w:szCs w:val="28"/>
        </w:rPr>
        <w:t>m 202</w:t>
      </w:r>
      <w:r w:rsidR="00EA1B91" w:rsidRPr="00E22799">
        <w:rPr>
          <w:sz w:val="28"/>
          <w:szCs w:val="28"/>
        </w:rPr>
        <w:t>6</w:t>
      </w:r>
      <w:r w:rsidRPr="00E22799">
        <w:rPr>
          <w:sz w:val="28"/>
          <w:szCs w:val="28"/>
        </w:rPr>
        <w:t xml:space="preserve">, sản xuất nông, lâm nghiệp và thủy sản trên địa bàn tỉnh </w:t>
      </w:r>
      <w:r w:rsidR="003A1F42" w:rsidRPr="00E22799">
        <w:rPr>
          <w:sz w:val="28"/>
          <w:szCs w:val="28"/>
        </w:rPr>
        <w:t>đạt được nhiều kết quả khả quan. Thời tiết tương đối thuận lợi cho sản xuất vụ Đông Xuân;</w:t>
      </w:r>
      <w:r w:rsidR="003A1F42" w:rsidRPr="00E22799">
        <w:rPr>
          <w:iCs/>
          <w:sz w:val="28"/>
          <w:szCs w:val="28"/>
        </w:rPr>
        <w:t xml:space="preserve"> vụ Đông Xuân năm nay ghi nhận một mùa vụ thắng lợi, được mùa, năng suất lúa đạt cao. </w:t>
      </w:r>
      <w:r w:rsidR="00E6692F" w:rsidRPr="00E22799">
        <w:rPr>
          <w:iCs/>
          <w:sz w:val="28"/>
          <w:szCs w:val="28"/>
        </w:rPr>
        <w:t xml:space="preserve">Sản xuất chăn nuôi phát triển ổn định, sản lượng thịt hơi xuất chuồng tăng khá so với cùng kỳ năm trước; công tác giám sát dịch bệnh được tăng cường, các trường hợp phát sinh nhỏ lẻ được phát hiện và xử lý kịp thời, không để lây lan diện rộng. </w:t>
      </w:r>
      <w:r w:rsidR="00E6692F" w:rsidRPr="00E22799">
        <w:rPr>
          <w:sz w:val="28"/>
          <w:szCs w:val="28"/>
          <w:lang w:val="vi-VN"/>
        </w:rPr>
        <w:t>Sản xuất lâm nghiệp</w:t>
      </w:r>
      <w:r w:rsidR="00E6692F" w:rsidRPr="00E22799">
        <w:rPr>
          <w:sz w:val="28"/>
          <w:szCs w:val="28"/>
        </w:rPr>
        <w:t xml:space="preserve"> đẩy mạnh công tác chăm sóc, bảo vệ rừng, khai thác gỗ từ rừng trồng;</w:t>
      </w:r>
      <w:r w:rsidR="00FB49A6" w:rsidRPr="00E22799">
        <w:rPr>
          <w:sz w:val="28"/>
          <w:szCs w:val="28"/>
        </w:rPr>
        <w:t xml:space="preserve"> tăng cường</w:t>
      </w:r>
      <w:r w:rsidR="00E6692F" w:rsidRPr="00E22799">
        <w:rPr>
          <w:sz w:val="28"/>
          <w:szCs w:val="28"/>
        </w:rPr>
        <w:t xml:space="preserve"> công tác quản lý, phòng cháy, chữa cháy rừng. Nuôi trồng, khai thác thủy sản phát triển khá</w:t>
      </w:r>
      <w:r w:rsidR="00FB49A6" w:rsidRPr="00E22799">
        <w:rPr>
          <w:sz w:val="28"/>
          <w:szCs w:val="28"/>
        </w:rPr>
        <w:t>;</w:t>
      </w:r>
      <w:r w:rsidR="00E6692F" w:rsidRPr="00E22799">
        <w:rPr>
          <w:sz w:val="28"/>
          <w:szCs w:val="28"/>
        </w:rPr>
        <w:t xml:space="preserve"> bà con ngư dân tích cực vươn</w:t>
      </w:r>
      <w:r w:rsidR="00FB49A6" w:rsidRPr="00E22799">
        <w:rPr>
          <w:sz w:val="28"/>
          <w:szCs w:val="28"/>
        </w:rPr>
        <w:t xml:space="preserve"> khơi bám biển duy trì sản xuất; công tác quản lý tàu cá, chống khai thác hải sản bất hợp pháp, không báo cáo và không theo quy định IUU được tăng cường.</w:t>
      </w:r>
    </w:p>
    <w:p w14:paraId="13641458" w14:textId="77777777" w:rsidR="00CD4299" w:rsidRPr="00E22799" w:rsidRDefault="00CD4299" w:rsidP="00BF01DC">
      <w:pPr>
        <w:spacing w:before="120" w:line="340" w:lineRule="exact"/>
        <w:ind w:firstLine="709"/>
        <w:jc w:val="both"/>
        <w:rPr>
          <w:sz w:val="28"/>
          <w:szCs w:val="28"/>
        </w:rPr>
      </w:pPr>
      <w:r w:rsidRPr="00E22799">
        <w:rPr>
          <w:b/>
          <w:sz w:val="28"/>
          <w:szCs w:val="28"/>
        </w:rPr>
        <w:t xml:space="preserve">a) Nông nghiệp </w:t>
      </w:r>
    </w:p>
    <w:p w14:paraId="016D40ED" w14:textId="7897C437" w:rsidR="00CD4299" w:rsidRPr="00E22799" w:rsidRDefault="00CD4299" w:rsidP="00BF01DC">
      <w:pPr>
        <w:spacing w:before="120" w:line="340" w:lineRule="exact"/>
        <w:ind w:firstLine="709"/>
        <w:jc w:val="both"/>
        <w:rPr>
          <w:b/>
          <w:i/>
          <w:sz w:val="28"/>
          <w:szCs w:val="28"/>
          <w:lang w:val="vi-VN"/>
        </w:rPr>
      </w:pPr>
      <w:r w:rsidRPr="00E22799">
        <w:rPr>
          <w:sz w:val="28"/>
          <w:szCs w:val="28"/>
          <w:lang w:val="nl-NL"/>
        </w:rPr>
        <w:tab/>
      </w:r>
      <w:r w:rsidR="007B5A66" w:rsidRPr="00E22799">
        <w:rPr>
          <w:b/>
          <w:i/>
          <w:sz w:val="28"/>
          <w:szCs w:val="28"/>
          <w:lang w:val="nl-NL"/>
        </w:rPr>
        <w:t xml:space="preserve">* </w:t>
      </w:r>
      <w:r w:rsidRPr="00E22799">
        <w:rPr>
          <w:b/>
          <w:i/>
          <w:sz w:val="28"/>
          <w:szCs w:val="28"/>
          <w:lang w:val="vi-VN"/>
        </w:rPr>
        <w:t>Trồng trọt</w:t>
      </w:r>
    </w:p>
    <w:p w14:paraId="3E52703E" w14:textId="50886CE0" w:rsidR="00FB49A6" w:rsidRPr="00E22799" w:rsidRDefault="00FB49A6" w:rsidP="00BF01DC">
      <w:pPr>
        <w:spacing w:before="120" w:line="340" w:lineRule="exact"/>
        <w:ind w:firstLine="709"/>
        <w:jc w:val="both"/>
        <w:rPr>
          <w:b/>
          <w:i/>
          <w:sz w:val="28"/>
          <w:szCs w:val="28"/>
        </w:rPr>
      </w:pPr>
      <w:r w:rsidRPr="00E22799">
        <w:rPr>
          <w:b/>
          <w:i/>
          <w:sz w:val="28"/>
          <w:szCs w:val="28"/>
        </w:rPr>
        <w:t>- Sản xuất vụ Đông Xuân</w:t>
      </w:r>
    </w:p>
    <w:p w14:paraId="39B3A7FD" w14:textId="2A1CF988" w:rsidR="00FB49A6" w:rsidRPr="00E22799" w:rsidRDefault="00AF2307" w:rsidP="00EC1CBB">
      <w:pPr>
        <w:spacing w:before="120" w:line="340" w:lineRule="exact"/>
        <w:ind w:firstLine="709"/>
        <w:jc w:val="both"/>
        <w:rPr>
          <w:b/>
          <w:bCs/>
          <w:sz w:val="28"/>
          <w:szCs w:val="28"/>
        </w:rPr>
      </w:pPr>
      <w:r w:rsidRPr="00E22799">
        <w:rPr>
          <w:sz w:val="28"/>
          <w:szCs w:val="28"/>
        </w:rPr>
        <w:t xml:space="preserve">Diện tích gieo trồng vụ Đông Xuân năm nay ước tính thực hiện 85.347,7 ha, giảm 0,1% so với vụ Đông Xuân năm trước. Diện tích gieo trồng một số cây trồng chủ yếu: Cây lúa 55.603,7 ha, tăng 0,2%; ngô 7.167,2 ha, tăng 0,9%; khoai lang 2.921,8 ha, giảm 8,3%; lạc 5.178 ha, giảm 2,4%; rau các loại 8.077,1 ha, giảm 0,1%; đậu các loại 1.017,1 ha, tăng 5,2% so với </w:t>
      </w:r>
      <w:r w:rsidR="003969E2" w:rsidRPr="00E22799">
        <w:rPr>
          <w:sz w:val="28"/>
          <w:szCs w:val="28"/>
        </w:rPr>
        <w:t>vụ Đông Xuân</w:t>
      </w:r>
      <w:r w:rsidRPr="00E22799">
        <w:rPr>
          <w:sz w:val="28"/>
          <w:szCs w:val="28"/>
        </w:rPr>
        <w:t xml:space="preserve"> năm trước. </w:t>
      </w:r>
    </w:p>
    <w:p w14:paraId="46DC28C4" w14:textId="40AED73A" w:rsidR="000919B1" w:rsidRPr="00E22799" w:rsidRDefault="000919B1" w:rsidP="000919B1">
      <w:pPr>
        <w:spacing w:before="120" w:line="340" w:lineRule="exact"/>
        <w:ind w:firstLine="709"/>
        <w:jc w:val="both"/>
        <w:rPr>
          <w:sz w:val="28"/>
          <w:szCs w:val="28"/>
        </w:rPr>
      </w:pPr>
      <w:r w:rsidRPr="00E22799">
        <w:rPr>
          <w:sz w:val="28"/>
          <w:szCs w:val="28"/>
        </w:rPr>
        <w:t xml:space="preserve">Thời tiết tương đối thuận lợi, bà con nông dân gieo trồng đúng khung lịch thời vụ, công tác thủy lợi, tưới, tiêu nước được đảm bảo, công tác phòng ngừa sâu </w:t>
      </w:r>
      <w:r w:rsidRPr="00E22799">
        <w:rPr>
          <w:sz w:val="28"/>
          <w:szCs w:val="28"/>
        </w:rPr>
        <w:lastRenderedPageBreak/>
        <w:t>bệnh thực hiện tốt nên vụ Đông Xuân năm nay được đánh giá là được mùa toàn diện, năng suất các loại cây trồng chủ yếu đều đạt cao.</w:t>
      </w:r>
    </w:p>
    <w:p w14:paraId="4D3666EC" w14:textId="6843AA4B" w:rsidR="000919B1" w:rsidRPr="00E22799" w:rsidRDefault="000919B1" w:rsidP="000919B1">
      <w:pPr>
        <w:spacing w:before="120" w:line="340" w:lineRule="exact"/>
        <w:ind w:firstLine="709"/>
        <w:jc w:val="both"/>
        <w:rPr>
          <w:sz w:val="28"/>
          <w:szCs w:val="28"/>
        </w:rPr>
      </w:pPr>
      <w:r w:rsidRPr="00E22799">
        <w:rPr>
          <w:sz w:val="28"/>
          <w:szCs w:val="28"/>
        </w:rPr>
        <w:t xml:space="preserve">Ước tính năng suất một số cây trồng chủ yếu vụ Đông Xuân: Cây lúa đạt 63,90 tạ/ha, tăng 6,2%; ngô đạt 53,00 tạ/ha, tăng 1,1%; khoai lang đạt 84,20 tạ/ha, tăng 1,3%; lạc đạt 23,30 tạ/ha, tăng 0,5%; rau các loại đạt 112,38 tạ/ha, tăng 1,2%; đậu các loại đạt 11,62 tạ/ha, tăng 2,3% so với vụ Đông Xuân năm trước. </w:t>
      </w:r>
    </w:p>
    <w:p w14:paraId="1F38B75F" w14:textId="50F4C35B" w:rsidR="000919B1" w:rsidRPr="00E22799" w:rsidRDefault="000919B1" w:rsidP="004F00A4">
      <w:pPr>
        <w:spacing w:before="80" w:line="340" w:lineRule="exact"/>
        <w:ind w:firstLine="709"/>
        <w:jc w:val="both"/>
        <w:rPr>
          <w:sz w:val="28"/>
          <w:szCs w:val="28"/>
        </w:rPr>
      </w:pPr>
      <w:r w:rsidRPr="00E22799">
        <w:rPr>
          <w:sz w:val="28"/>
          <w:szCs w:val="28"/>
        </w:rPr>
        <w:t>Sản lượng lương thực vụ Đông Xuân năm nay ước đạt 393.469,2 tấn, tăng 5,9% so với vụ Đông Xuân năm</w:t>
      </w:r>
      <w:r w:rsidR="003969E2" w:rsidRPr="00E22799">
        <w:rPr>
          <w:sz w:val="28"/>
          <w:szCs w:val="28"/>
        </w:rPr>
        <w:t xml:space="preserve"> trước. Trong đó: Sản lượng lúa đạt</w:t>
      </w:r>
      <w:r w:rsidRPr="00E22799">
        <w:rPr>
          <w:sz w:val="28"/>
          <w:szCs w:val="28"/>
        </w:rPr>
        <w:t xml:space="preserve"> 355.307,4 tấn, tăng 6,4% so với năm trước; sản lượng lương thực khác </w:t>
      </w:r>
      <w:r w:rsidR="003969E2" w:rsidRPr="00E22799">
        <w:rPr>
          <w:sz w:val="28"/>
          <w:szCs w:val="28"/>
        </w:rPr>
        <w:t xml:space="preserve">đạt </w:t>
      </w:r>
      <w:r w:rsidRPr="00E22799">
        <w:rPr>
          <w:sz w:val="28"/>
          <w:szCs w:val="28"/>
        </w:rPr>
        <w:t xml:space="preserve">38.161,8 tấn, tăng 1,9% so với </w:t>
      </w:r>
      <w:r w:rsidR="003969E2" w:rsidRPr="00E22799">
        <w:rPr>
          <w:sz w:val="28"/>
          <w:szCs w:val="28"/>
        </w:rPr>
        <w:t>vụ Đông Xuân</w:t>
      </w:r>
      <w:r w:rsidRPr="00E22799">
        <w:rPr>
          <w:sz w:val="28"/>
          <w:szCs w:val="28"/>
        </w:rPr>
        <w:t xml:space="preserve"> năm trước.</w:t>
      </w:r>
    </w:p>
    <w:p w14:paraId="6E041B60" w14:textId="5E62BD5E" w:rsidR="00AF2307" w:rsidRDefault="001F37E5" w:rsidP="004F00A4">
      <w:pPr>
        <w:spacing w:before="80" w:line="340" w:lineRule="exact"/>
        <w:ind w:firstLine="709"/>
        <w:jc w:val="both"/>
        <w:rPr>
          <w:sz w:val="28"/>
          <w:szCs w:val="28"/>
        </w:rPr>
      </w:pPr>
      <w:r w:rsidRPr="00E22799">
        <w:rPr>
          <w:sz w:val="28"/>
          <w:szCs w:val="28"/>
        </w:rPr>
        <w:t xml:space="preserve">Sản lượng một số cây trồng chủ yếu vụ Đông Xuân: Ngô ước đạt 37.986,0 tấn, tăng 2%; khoai lang đạt 24.601,7 tấn, giảm 7,1%; </w:t>
      </w:r>
      <w:r w:rsidR="000919B1" w:rsidRPr="00E22799">
        <w:rPr>
          <w:sz w:val="28"/>
          <w:szCs w:val="28"/>
        </w:rPr>
        <w:t xml:space="preserve">lạc đạt 12.064,8 tấn, giảm 1,9% </w:t>
      </w:r>
      <w:r w:rsidRPr="00E22799">
        <w:rPr>
          <w:sz w:val="28"/>
          <w:szCs w:val="28"/>
        </w:rPr>
        <w:t>(</w:t>
      </w:r>
      <w:r w:rsidR="000919B1" w:rsidRPr="00E22799">
        <w:rPr>
          <w:sz w:val="28"/>
          <w:szCs w:val="28"/>
        </w:rPr>
        <w:t xml:space="preserve">nguyên nhân </w:t>
      </w:r>
      <w:r w:rsidRPr="00E22799">
        <w:rPr>
          <w:sz w:val="28"/>
          <w:szCs w:val="28"/>
        </w:rPr>
        <w:t xml:space="preserve">sản lượng giảm do </w:t>
      </w:r>
      <w:r w:rsidR="000919B1" w:rsidRPr="00E22799">
        <w:rPr>
          <w:sz w:val="28"/>
          <w:szCs w:val="28"/>
        </w:rPr>
        <w:t>diện tích</w:t>
      </w:r>
      <w:r w:rsidRPr="00E22799">
        <w:rPr>
          <w:sz w:val="28"/>
          <w:szCs w:val="28"/>
        </w:rPr>
        <w:t xml:space="preserve"> gieo trồng giảm)</w:t>
      </w:r>
      <w:r w:rsidR="000919B1" w:rsidRPr="00E22799">
        <w:rPr>
          <w:sz w:val="28"/>
          <w:szCs w:val="28"/>
        </w:rPr>
        <w:t>; rau các loại</w:t>
      </w:r>
      <w:r w:rsidRPr="00E22799">
        <w:rPr>
          <w:sz w:val="28"/>
          <w:szCs w:val="28"/>
        </w:rPr>
        <w:t xml:space="preserve"> đạt</w:t>
      </w:r>
      <w:r w:rsidR="000919B1" w:rsidRPr="00E22799">
        <w:rPr>
          <w:sz w:val="28"/>
          <w:szCs w:val="28"/>
        </w:rPr>
        <w:t xml:space="preserve"> 90.770,3 tấn, tăng 1,1%; đậu các loại 1.181,9 tấn, tăng 7,7%</w:t>
      </w:r>
      <w:r w:rsidRPr="00E22799">
        <w:rPr>
          <w:sz w:val="28"/>
          <w:szCs w:val="28"/>
        </w:rPr>
        <w:t xml:space="preserve"> (</w:t>
      </w:r>
      <w:r w:rsidR="000919B1" w:rsidRPr="00E22799">
        <w:rPr>
          <w:sz w:val="28"/>
          <w:szCs w:val="28"/>
        </w:rPr>
        <w:t>sản lượng đậu tăng mạnh do tăng diện tích gieo trồng</w:t>
      </w:r>
      <w:r w:rsidRPr="00E22799">
        <w:rPr>
          <w:sz w:val="28"/>
          <w:szCs w:val="28"/>
        </w:rPr>
        <w:t>) so với vụ Đông Xuân năm trước</w:t>
      </w:r>
      <w:r w:rsidR="000919B1" w:rsidRPr="00E22799">
        <w:rPr>
          <w:sz w:val="28"/>
          <w:szCs w:val="28"/>
        </w:rPr>
        <w:t>.</w:t>
      </w:r>
    </w:p>
    <w:p w14:paraId="697F2509" w14:textId="1E7459AE" w:rsidR="000919B1" w:rsidRPr="00E22799" w:rsidRDefault="001F37E5" w:rsidP="004F00A4">
      <w:pPr>
        <w:spacing w:before="80" w:line="340" w:lineRule="exact"/>
        <w:ind w:firstLine="709"/>
        <w:jc w:val="both"/>
        <w:rPr>
          <w:i/>
          <w:sz w:val="28"/>
          <w:szCs w:val="28"/>
        </w:rPr>
      </w:pPr>
      <w:r w:rsidRPr="00E22799">
        <w:rPr>
          <w:i/>
          <w:sz w:val="28"/>
          <w:szCs w:val="28"/>
        </w:rPr>
        <w:t>- Triển khai sản xuất vụ Hè Thu năm 2026</w:t>
      </w:r>
    </w:p>
    <w:p w14:paraId="1CEBD5C3" w14:textId="269E2E82" w:rsidR="001F37E5" w:rsidRPr="00E22799" w:rsidRDefault="001F37E5" w:rsidP="004F00A4">
      <w:pPr>
        <w:spacing w:before="80" w:line="340" w:lineRule="exact"/>
        <w:ind w:firstLine="709"/>
        <w:jc w:val="both"/>
        <w:rPr>
          <w:sz w:val="28"/>
          <w:szCs w:val="28"/>
        </w:rPr>
      </w:pPr>
      <w:r w:rsidRPr="00E22799">
        <w:rPr>
          <w:sz w:val="28"/>
          <w:szCs w:val="28"/>
        </w:rPr>
        <w:t>Ngay sau khi hoàn thành thu hoạch lúa và các loại cây hàng năm khác vụ Đông Xuân, các địa phương tập trung vào việc triển khai sản xuất vụ Hè Thu đảm bảo đúng lịch thời vụ. Ước tính đến ngày 30/6/2026, diện tích gieo trồng lúa vụ Hè Thu thực hiện 45.833,2 ha, giảm 1,4% so với vụ Hè Thu năm trước; ngô 1.401 ha, giảm 2,0%; khoai lang 608 ha, giảm 4,9%; sắn 19.995 ha, giảm 1,0%; lạc 508 ha, giảm 6,7%; rau, đậu các loại ước trồng 4.073 ha, tăng 0,9% so với vụ Hè Thu năm trước.</w:t>
      </w:r>
    </w:p>
    <w:p w14:paraId="1CCF354F" w14:textId="77777777" w:rsidR="0063351F" w:rsidRPr="00E22799" w:rsidRDefault="0063351F" w:rsidP="008D2A77">
      <w:pPr>
        <w:widowControl w:val="0"/>
        <w:pBdr>
          <w:top w:val="dotted" w:sz="4" w:space="0" w:color="FFFFFF"/>
          <w:left w:val="dotted" w:sz="4" w:space="0" w:color="FFFFFF"/>
          <w:bottom w:val="dotted" w:sz="4" w:space="0" w:color="FFFFFF"/>
          <w:right w:val="dotted" w:sz="4" w:space="0" w:color="FFFFFF"/>
        </w:pBdr>
        <w:shd w:val="clear" w:color="auto" w:fill="FFFFFF"/>
        <w:spacing w:before="80" w:line="340" w:lineRule="exact"/>
        <w:ind w:firstLine="720"/>
        <w:jc w:val="both"/>
        <w:rPr>
          <w:bCs/>
          <w:i/>
          <w:iCs/>
          <w:sz w:val="28"/>
          <w:szCs w:val="28"/>
        </w:rPr>
      </w:pPr>
      <w:r w:rsidRPr="00E22799">
        <w:rPr>
          <w:bCs/>
          <w:i/>
          <w:iCs/>
          <w:sz w:val="28"/>
          <w:szCs w:val="28"/>
        </w:rPr>
        <w:t xml:space="preserve">- Sản xuất cây lâu năm </w:t>
      </w:r>
    </w:p>
    <w:p w14:paraId="39D52CBF" w14:textId="7EF5D510" w:rsidR="0063351F" w:rsidRPr="00E22799" w:rsidRDefault="0063351F" w:rsidP="008D2A77">
      <w:pPr>
        <w:widowControl w:val="0"/>
        <w:pBdr>
          <w:top w:val="dotted" w:sz="4" w:space="0" w:color="FFFFFF"/>
          <w:left w:val="dotted" w:sz="4" w:space="0" w:color="FFFFFF"/>
          <w:bottom w:val="dotted" w:sz="4" w:space="0" w:color="FFFFFF"/>
          <w:right w:val="dotted" w:sz="4" w:space="0" w:color="FFFFFF"/>
        </w:pBdr>
        <w:shd w:val="clear" w:color="auto" w:fill="FFFFFF"/>
        <w:spacing w:before="80" w:line="340" w:lineRule="exact"/>
        <w:ind w:firstLine="720"/>
        <w:jc w:val="both"/>
        <w:rPr>
          <w:bCs/>
          <w:iCs/>
          <w:sz w:val="28"/>
          <w:szCs w:val="28"/>
        </w:rPr>
      </w:pPr>
      <w:r w:rsidRPr="00E22799">
        <w:rPr>
          <w:bCs/>
          <w:iCs/>
          <w:sz w:val="28"/>
          <w:szCs w:val="28"/>
        </w:rPr>
        <w:t>Trong 6 tháng đầu năm 2026, thời tiết tuy có nắng nóng song vẫn có nhiều đợt mưa, đã tạo điều kiện thuận lợi cây trồng sinh trưởng và phát triển tốt. Các địa phương tập trung chăm sóc và chuyển đổi trồng một số loại cây ăn quả có giá trị cao như na Đài</w:t>
      </w:r>
      <w:r w:rsidR="0064290F">
        <w:rPr>
          <w:bCs/>
          <w:iCs/>
          <w:sz w:val="28"/>
          <w:szCs w:val="28"/>
        </w:rPr>
        <w:t xml:space="preserve"> Loan, ổi Lê Đài Loan, mít Thái;</w:t>
      </w:r>
      <w:r w:rsidRPr="00E22799">
        <w:rPr>
          <w:bCs/>
          <w:iCs/>
          <w:sz w:val="28"/>
          <w:szCs w:val="28"/>
        </w:rPr>
        <w:t xml:space="preserve"> </w:t>
      </w:r>
      <w:r w:rsidR="0064290F">
        <w:rPr>
          <w:bCs/>
          <w:iCs/>
          <w:sz w:val="28"/>
          <w:szCs w:val="28"/>
        </w:rPr>
        <w:t>đ</w:t>
      </w:r>
      <w:r w:rsidRPr="00E22799">
        <w:rPr>
          <w:bCs/>
          <w:iCs/>
          <w:sz w:val="28"/>
          <w:szCs w:val="28"/>
        </w:rPr>
        <w:t>ồng thời tiếp tục cải tạo diện tích đất vườn tạp tận dụng trồng cây ăn quả.</w:t>
      </w:r>
    </w:p>
    <w:p w14:paraId="228E63A7" w14:textId="77777777" w:rsidR="0041562C" w:rsidRPr="00E22799" w:rsidRDefault="0063351F" w:rsidP="008D2A77">
      <w:pPr>
        <w:widowControl w:val="0"/>
        <w:pBdr>
          <w:top w:val="dotted" w:sz="4" w:space="0" w:color="FFFFFF"/>
          <w:left w:val="dotted" w:sz="4" w:space="0" w:color="FFFFFF"/>
          <w:bottom w:val="dotted" w:sz="4" w:space="0" w:color="FFFFFF"/>
          <w:right w:val="dotted" w:sz="4" w:space="0" w:color="FFFFFF"/>
        </w:pBdr>
        <w:shd w:val="clear" w:color="auto" w:fill="FFFFFF"/>
        <w:spacing w:before="80" w:line="340" w:lineRule="exact"/>
        <w:ind w:firstLine="720"/>
        <w:jc w:val="both"/>
        <w:rPr>
          <w:bCs/>
          <w:iCs/>
          <w:sz w:val="28"/>
          <w:szCs w:val="28"/>
        </w:rPr>
      </w:pPr>
      <w:r w:rsidRPr="00E22799">
        <w:rPr>
          <w:bCs/>
          <w:iCs/>
          <w:sz w:val="28"/>
          <w:szCs w:val="28"/>
        </w:rPr>
        <w:t>Tổng diện tích cây lâu năm hiện có 47.595,2 ha, giảm 0,7% so với cùng kỳ năm trước. Diện tích cây lâu năm chia theo các nhóm cây như sau: Cây ăn quả 10.094,7 ha, tăng 1,0%; cây lấy quả chứa dầu 79,3 ha, giảm 1,5%; cây điều 1 ha, giảm 16,7%; cây hồ tiêu 3.011 ha, giảm 4,3%; cây cao su 30.120,8 ha, giảm 1,0%; cà phê 3.708,5 ha, tăng 0,04%; cây chè 370,5 ha, tăng 1,5%; cây gia vị, cây dược liệu lâu năm 78,3 ha, tăng 0,3%; cây lâu năm khác 131,1 ha, giảm 4,8% so với cùng kỳ năm trước.</w:t>
      </w:r>
    </w:p>
    <w:p w14:paraId="00DD73E7" w14:textId="0B78C1B2" w:rsidR="0041562C" w:rsidRPr="00E22799" w:rsidRDefault="0063351F" w:rsidP="008D2A77">
      <w:pPr>
        <w:widowControl w:val="0"/>
        <w:pBdr>
          <w:top w:val="dotted" w:sz="4" w:space="0" w:color="FFFFFF"/>
          <w:left w:val="dotted" w:sz="4" w:space="0" w:color="FFFFFF"/>
          <w:bottom w:val="dotted" w:sz="4" w:space="0" w:color="FFFFFF"/>
          <w:right w:val="dotted" w:sz="4" w:space="0" w:color="FFFFFF"/>
        </w:pBdr>
        <w:shd w:val="clear" w:color="auto" w:fill="FFFFFF"/>
        <w:spacing w:before="80" w:line="340" w:lineRule="exact"/>
        <w:ind w:firstLine="720"/>
        <w:jc w:val="both"/>
        <w:rPr>
          <w:bCs/>
          <w:iCs/>
          <w:sz w:val="28"/>
          <w:szCs w:val="28"/>
        </w:rPr>
      </w:pPr>
      <w:r w:rsidRPr="00E22799">
        <w:rPr>
          <w:bCs/>
          <w:iCs/>
          <w:sz w:val="28"/>
          <w:szCs w:val="28"/>
        </w:rPr>
        <w:t xml:space="preserve">Ước tính sản lượng một số cây trồng chủ yếu 6 tháng đầu năm 2026: </w:t>
      </w:r>
      <w:r w:rsidR="0064290F" w:rsidRPr="0064290F">
        <w:rPr>
          <w:bCs/>
          <w:iCs/>
          <w:sz w:val="28"/>
          <w:szCs w:val="28"/>
        </w:rPr>
        <w:t xml:space="preserve">Cao su 17.855 tấn, tăng 2,6%; hồ tiêu 3.264 tấn, tăng 0,3%; chuối 55.028,2 tấn, tăng 2,7%; cam 1.097 tấn, tăng 2,4%; bưởi 895 tấn, tăng 2,1%; dứa 2.094 tấn, tăng 1,6%; mít 2.265 tấn, tăng 2,8%; nhãn 361 tấn, giảm 2,2%; vải 372 tấn, tăng 1,0%; </w:t>
      </w:r>
      <w:r w:rsidR="0064290F" w:rsidRPr="0064290F">
        <w:rPr>
          <w:bCs/>
          <w:iCs/>
          <w:sz w:val="28"/>
          <w:szCs w:val="28"/>
        </w:rPr>
        <w:lastRenderedPageBreak/>
        <w:t xml:space="preserve">xoài 566 tấn, tăng 2,0% so với cùng kỳ năm trước. </w:t>
      </w:r>
      <w:r w:rsidRPr="00E22799">
        <w:rPr>
          <w:bCs/>
          <w:iCs/>
          <w:sz w:val="28"/>
          <w:szCs w:val="28"/>
        </w:rPr>
        <w:t>Thời tiết tương đối thuận lợi, sâu bệnh ít, diện tích cho sản phẩm tăng nên sản lượng đa số các loại cây trồng đều tăng so với cùng kỳ năm trước.</w:t>
      </w:r>
    </w:p>
    <w:p w14:paraId="40659D38" w14:textId="05D1CD37" w:rsidR="00CD4299" w:rsidRPr="00E22799" w:rsidRDefault="007B5A66" w:rsidP="0041562C">
      <w:pPr>
        <w:spacing w:before="120" w:line="380" w:lineRule="exact"/>
        <w:ind w:firstLine="709"/>
        <w:jc w:val="both"/>
        <w:rPr>
          <w:b/>
          <w:i/>
          <w:sz w:val="28"/>
          <w:szCs w:val="28"/>
        </w:rPr>
      </w:pPr>
      <w:r w:rsidRPr="00E22799">
        <w:rPr>
          <w:b/>
          <w:i/>
          <w:sz w:val="28"/>
          <w:szCs w:val="28"/>
          <w:lang w:val="nl-NL"/>
        </w:rPr>
        <w:t xml:space="preserve">* </w:t>
      </w:r>
      <w:r w:rsidR="00CD4299" w:rsidRPr="00E22799">
        <w:rPr>
          <w:b/>
          <w:i/>
          <w:sz w:val="28"/>
          <w:szCs w:val="28"/>
        </w:rPr>
        <w:t>Chăn nuôi</w:t>
      </w:r>
    </w:p>
    <w:p w14:paraId="44EA4BB6" w14:textId="1B05719C" w:rsidR="000E4ED7" w:rsidRPr="00E22799" w:rsidRDefault="000E4ED7" w:rsidP="0041562C">
      <w:pPr>
        <w:spacing w:before="120" w:line="380" w:lineRule="exact"/>
        <w:ind w:firstLine="709"/>
        <w:jc w:val="both"/>
        <w:rPr>
          <w:sz w:val="28"/>
          <w:szCs w:val="28"/>
        </w:rPr>
      </w:pPr>
      <w:r w:rsidRPr="00E22799">
        <w:rPr>
          <w:sz w:val="28"/>
          <w:szCs w:val="28"/>
        </w:rPr>
        <w:t>Tính chung 6 tháng đầu năm 2026, chăn nuôi tiếp tục là một trong những lĩnh vực đóng góp quan trọng vào tăng trưởng của ngành nông nghiệp. Mặc dù chịu tác động của chi phí thức ăn chăn nuôi và các vật tư đầu vào còn ở mức cao, song hoạt động chăn nuôi trên địa bàn tỉnh vẫn đạt kết quả tích cực nhờ thị trường tiêu thụ tương đối thuận lợi, giá bán các sản phẩm chăn nuôi duy trì ở mức có lãi và công tác phòng, chống dịch bệnh được thực hiện hiệu quả, góp phần nâng cao hiệu quả sản xuất và tạo động lực để người dân duy trì, mở rộng quy mô chăn nuôi.</w:t>
      </w:r>
    </w:p>
    <w:p w14:paraId="6B6767CC" w14:textId="4D54BBAB" w:rsidR="000E4ED7" w:rsidRPr="00E22799" w:rsidRDefault="000E4ED7" w:rsidP="0041562C">
      <w:pPr>
        <w:tabs>
          <w:tab w:val="left" w:pos="2220"/>
        </w:tabs>
        <w:spacing w:before="120" w:line="380" w:lineRule="exact"/>
        <w:ind w:firstLine="709"/>
        <w:jc w:val="both"/>
        <w:rPr>
          <w:sz w:val="28"/>
          <w:szCs w:val="28"/>
        </w:rPr>
      </w:pPr>
      <w:r w:rsidRPr="00E22799">
        <w:rPr>
          <w:sz w:val="28"/>
          <w:szCs w:val="28"/>
        </w:rPr>
        <w:t>Ước tính tổng đàn gia súc, gia cầm trên địa bàn tỉnh thời điểm 30/6/2026: đàn trâu có 45.950 con, giảm 8,5%; đàn bò có 140.108 con, giảm 6%</w:t>
      </w:r>
      <w:r w:rsidR="00601C31" w:rsidRPr="00E22799">
        <w:rPr>
          <w:sz w:val="28"/>
          <w:szCs w:val="28"/>
        </w:rPr>
        <w:t>; đàn lợn có 477.944 con, giảm 0,8%; đàn gia cầm (gà, vịt, ngan) có 10.015,9 nghìn con, tăng 1,1%</w:t>
      </w:r>
      <w:r w:rsidR="000806D3">
        <w:rPr>
          <w:sz w:val="28"/>
          <w:szCs w:val="28"/>
        </w:rPr>
        <w:t xml:space="preserve"> (</w:t>
      </w:r>
      <w:r w:rsidR="00AE6545">
        <w:rPr>
          <w:sz w:val="28"/>
          <w:szCs w:val="28"/>
        </w:rPr>
        <w:t>riêng</w:t>
      </w:r>
      <w:r w:rsidR="000806D3">
        <w:rPr>
          <w:sz w:val="28"/>
          <w:szCs w:val="28"/>
        </w:rPr>
        <w:t xml:space="preserve"> đàn gà </w:t>
      </w:r>
      <w:r w:rsidR="000806D3" w:rsidRPr="000806D3">
        <w:rPr>
          <w:sz w:val="28"/>
          <w:szCs w:val="28"/>
        </w:rPr>
        <w:t>8.345,9 nghìn con, tăng 1,2%</w:t>
      </w:r>
      <w:r w:rsidR="000806D3">
        <w:rPr>
          <w:sz w:val="28"/>
          <w:szCs w:val="28"/>
        </w:rPr>
        <w:t xml:space="preserve">) </w:t>
      </w:r>
      <w:r w:rsidR="00601C31" w:rsidRPr="00E22799">
        <w:rPr>
          <w:sz w:val="28"/>
          <w:szCs w:val="28"/>
        </w:rPr>
        <w:t xml:space="preserve"> so với cùng thời điểm năm </w:t>
      </w:r>
      <w:r w:rsidR="00261C9E">
        <w:rPr>
          <w:sz w:val="28"/>
          <w:szCs w:val="28"/>
        </w:rPr>
        <w:t>trước</w:t>
      </w:r>
      <w:r w:rsidR="00601C31" w:rsidRPr="00E22799">
        <w:rPr>
          <w:sz w:val="28"/>
          <w:szCs w:val="28"/>
        </w:rPr>
        <w:t>.</w:t>
      </w:r>
    </w:p>
    <w:p w14:paraId="38A88B46" w14:textId="7AAAB35B" w:rsidR="00601C31" w:rsidRPr="00E22799" w:rsidRDefault="00601C31" w:rsidP="0041562C">
      <w:pPr>
        <w:tabs>
          <w:tab w:val="left" w:pos="2220"/>
        </w:tabs>
        <w:spacing w:before="120" w:line="380" w:lineRule="exact"/>
        <w:ind w:firstLine="709"/>
        <w:jc w:val="both"/>
        <w:rPr>
          <w:sz w:val="28"/>
          <w:szCs w:val="28"/>
        </w:rPr>
      </w:pPr>
      <w:r w:rsidRPr="00E22799">
        <w:rPr>
          <w:sz w:val="28"/>
          <w:szCs w:val="28"/>
        </w:rPr>
        <w:t>Sản lượng thịt hơi xuất chuồng quý II/2026 ước đạt 40.940,1 tấn, tăng 4,6% so với cùng kỳ năm trước. Trong đó: T</w:t>
      </w:r>
      <w:r w:rsidR="00967AEE" w:rsidRPr="00E22799">
        <w:rPr>
          <w:sz w:val="28"/>
          <w:szCs w:val="28"/>
        </w:rPr>
        <w:t>hịt trâu đạt 600 tấn, giảm 1,8%</w:t>
      </w:r>
      <w:r w:rsidRPr="00E22799">
        <w:rPr>
          <w:sz w:val="28"/>
          <w:szCs w:val="28"/>
        </w:rPr>
        <w:t>;</w:t>
      </w:r>
      <w:r w:rsidR="00967AEE" w:rsidRPr="00E22799">
        <w:rPr>
          <w:sz w:val="28"/>
          <w:szCs w:val="28"/>
        </w:rPr>
        <w:t xml:space="preserve"> thịt bò đạt 3.234 tấn, tăng 5%</w:t>
      </w:r>
      <w:r w:rsidRPr="00E22799">
        <w:rPr>
          <w:sz w:val="28"/>
          <w:szCs w:val="28"/>
        </w:rPr>
        <w:t xml:space="preserve">; thịt </w:t>
      </w:r>
      <w:r w:rsidR="00967AEE" w:rsidRPr="00E22799">
        <w:rPr>
          <w:sz w:val="28"/>
          <w:szCs w:val="28"/>
        </w:rPr>
        <w:t>lợn đạt 25.006,9 tấn, tăng 4,5%</w:t>
      </w:r>
      <w:r w:rsidRPr="00E22799">
        <w:rPr>
          <w:sz w:val="28"/>
          <w:szCs w:val="28"/>
        </w:rPr>
        <w:t xml:space="preserve">; thịt gia </w:t>
      </w:r>
      <w:r w:rsidR="00967AEE" w:rsidRPr="00E22799">
        <w:rPr>
          <w:sz w:val="28"/>
          <w:szCs w:val="28"/>
        </w:rPr>
        <w:t>cầm đạt 12.099,2 tấn, tăng 5,1%</w:t>
      </w:r>
      <w:r w:rsidRPr="00E22799">
        <w:rPr>
          <w:sz w:val="28"/>
          <w:szCs w:val="28"/>
        </w:rPr>
        <w:t xml:space="preserve"> </w:t>
      </w:r>
      <w:r w:rsidR="00967AEE" w:rsidRPr="00E22799">
        <w:rPr>
          <w:sz w:val="28"/>
          <w:szCs w:val="28"/>
        </w:rPr>
        <w:t xml:space="preserve">(riêng </w:t>
      </w:r>
      <w:r w:rsidRPr="00E22799">
        <w:rPr>
          <w:sz w:val="28"/>
          <w:szCs w:val="28"/>
        </w:rPr>
        <w:t>thịt gà 9.455,7 tấn, tăng 5,6%</w:t>
      </w:r>
      <w:r w:rsidR="00967AEE" w:rsidRPr="00E22799">
        <w:rPr>
          <w:sz w:val="28"/>
          <w:szCs w:val="28"/>
        </w:rPr>
        <w:t>)</w:t>
      </w:r>
      <w:r w:rsidRPr="00E22799">
        <w:rPr>
          <w:sz w:val="28"/>
          <w:szCs w:val="28"/>
        </w:rPr>
        <w:t xml:space="preserve"> so với cùng kỳ năm trước. Sản lượng trứng gia cầm</w:t>
      </w:r>
      <w:r w:rsidR="00967AEE" w:rsidRPr="00E22799">
        <w:rPr>
          <w:sz w:val="28"/>
          <w:szCs w:val="28"/>
        </w:rPr>
        <w:t xml:space="preserve"> quý II/2026 </w:t>
      </w:r>
      <w:r w:rsidRPr="00E22799">
        <w:rPr>
          <w:sz w:val="28"/>
          <w:szCs w:val="28"/>
        </w:rPr>
        <w:t>ước đạt 48.903,8 nghìn quả, tăng 2,6% so với cùng kỳ năm trước.</w:t>
      </w:r>
    </w:p>
    <w:p w14:paraId="612E1A0E" w14:textId="55783A5D" w:rsidR="000E4ED7" w:rsidRPr="00E22799" w:rsidRDefault="00967AEE" w:rsidP="0041562C">
      <w:pPr>
        <w:tabs>
          <w:tab w:val="left" w:pos="2220"/>
        </w:tabs>
        <w:spacing w:before="120" w:line="380" w:lineRule="exact"/>
        <w:ind w:firstLine="709"/>
        <w:jc w:val="both"/>
        <w:rPr>
          <w:sz w:val="28"/>
          <w:szCs w:val="28"/>
        </w:rPr>
      </w:pPr>
      <w:r w:rsidRPr="00E22799">
        <w:rPr>
          <w:sz w:val="28"/>
          <w:szCs w:val="28"/>
        </w:rPr>
        <w:t>Ước tính s</w:t>
      </w:r>
      <w:r w:rsidR="00601C31" w:rsidRPr="00E22799">
        <w:rPr>
          <w:sz w:val="28"/>
          <w:szCs w:val="28"/>
        </w:rPr>
        <w:t xml:space="preserve">ản lượng thịt hơi xuất chuồng </w:t>
      </w:r>
      <w:r w:rsidRPr="00E22799">
        <w:rPr>
          <w:sz w:val="28"/>
          <w:szCs w:val="28"/>
        </w:rPr>
        <w:t xml:space="preserve">6 tháng đầu năm 2026 </w:t>
      </w:r>
      <w:r w:rsidR="00601C31" w:rsidRPr="00E22799">
        <w:rPr>
          <w:sz w:val="28"/>
          <w:szCs w:val="28"/>
        </w:rPr>
        <w:t xml:space="preserve">ước đạt 82.106 tấn, tăng 4,2% so với cùng kỳ năm trước. Trong đó: Thịt trâu </w:t>
      </w:r>
      <w:r w:rsidRPr="00E22799">
        <w:rPr>
          <w:sz w:val="28"/>
          <w:szCs w:val="28"/>
        </w:rPr>
        <w:t>đạt 1.266 tấn, giảm 1,3%</w:t>
      </w:r>
      <w:r w:rsidR="00601C31" w:rsidRPr="00E22799">
        <w:rPr>
          <w:sz w:val="28"/>
          <w:szCs w:val="28"/>
        </w:rPr>
        <w:t xml:space="preserve">; thịt bò </w:t>
      </w:r>
      <w:r w:rsidRPr="00E22799">
        <w:rPr>
          <w:sz w:val="28"/>
          <w:szCs w:val="28"/>
        </w:rPr>
        <w:t>đạt 6.465 tấn, tăng 5,4%</w:t>
      </w:r>
      <w:r w:rsidR="00601C31" w:rsidRPr="00E22799">
        <w:rPr>
          <w:sz w:val="28"/>
          <w:szCs w:val="28"/>
        </w:rPr>
        <w:t xml:space="preserve">; thịt lợn </w:t>
      </w:r>
      <w:r w:rsidRPr="00E22799">
        <w:rPr>
          <w:sz w:val="28"/>
          <w:szCs w:val="28"/>
        </w:rPr>
        <w:t>đạt 49.749,9 tấn, tăng 3,8%</w:t>
      </w:r>
      <w:r w:rsidR="00601C31" w:rsidRPr="00E22799">
        <w:rPr>
          <w:sz w:val="28"/>
          <w:szCs w:val="28"/>
        </w:rPr>
        <w:t xml:space="preserve">; thịt gia cầm ước đạt 24.625,1 tấn, tăng 5% </w:t>
      </w:r>
      <w:r w:rsidRPr="00E22799">
        <w:rPr>
          <w:sz w:val="28"/>
          <w:szCs w:val="28"/>
        </w:rPr>
        <w:t xml:space="preserve">(riêng </w:t>
      </w:r>
      <w:r w:rsidR="00601C31" w:rsidRPr="00E22799">
        <w:rPr>
          <w:sz w:val="28"/>
          <w:szCs w:val="28"/>
        </w:rPr>
        <w:t xml:space="preserve">thịt gà </w:t>
      </w:r>
      <w:r w:rsidRPr="00E22799">
        <w:rPr>
          <w:sz w:val="28"/>
          <w:szCs w:val="28"/>
        </w:rPr>
        <w:t xml:space="preserve">đạt </w:t>
      </w:r>
      <w:r w:rsidR="00601C31" w:rsidRPr="00E22799">
        <w:rPr>
          <w:sz w:val="28"/>
          <w:szCs w:val="28"/>
        </w:rPr>
        <w:t>18.875,1 tấn, tăng 5,6%</w:t>
      </w:r>
      <w:r w:rsidRPr="00E22799">
        <w:rPr>
          <w:sz w:val="28"/>
          <w:szCs w:val="28"/>
        </w:rPr>
        <w:t>)</w:t>
      </w:r>
      <w:r w:rsidR="00601C31" w:rsidRPr="00E22799">
        <w:rPr>
          <w:sz w:val="28"/>
          <w:szCs w:val="28"/>
        </w:rPr>
        <w:t xml:space="preserve"> so với cùng kỳ năm trước. Sản lượng trứng gia cầm</w:t>
      </w:r>
      <w:r w:rsidRPr="00E22799">
        <w:rPr>
          <w:sz w:val="28"/>
          <w:szCs w:val="28"/>
        </w:rPr>
        <w:t xml:space="preserve"> 6 tháng đầu năm 2026</w:t>
      </w:r>
      <w:r w:rsidR="00601C31" w:rsidRPr="00E22799">
        <w:rPr>
          <w:sz w:val="28"/>
          <w:szCs w:val="28"/>
        </w:rPr>
        <w:t xml:space="preserve"> ước đạt 97.811,9 nghìn quả, tăng 2,6% so với cùng kỳ năm trước.</w:t>
      </w:r>
    </w:p>
    <w:p w14:paraId="5263BB87" w14:textId="77777777" w:rsidR="00967AEE" w:rsidRPr="009C6107" w:rsidRDefault="00482B70" w:rsidP="00A544C6">
      <w:pPr>
        <w:spacing w:before="60" w:line="340" w:lineRule="exact"/>
        <w:ind w:firstLine="709"/>
        <w:jc w:val="both"/>
        <w:rPr>
          <w:sz w:val="28"/>
          <w:szCs w:val="28"/>
        </w:rPr>
      </w:pPr>
      <w:r w:rsidRPr="00D810DB">
        <w:rPr>
          <w:color w:val="FF0000"/>
          <w:sz w:val="28"/>
          <w:szCs w:val="28"/>
        </w:rPr>
        <w:tab/>
      </w:r>
      <w:r w:rsidRPr="009C6107">
        <w:rPr>
          <w:i/>
          <w:sz w:val="28"/>
          <w:szCs w:val="28"/>
        </w:rPr>
        <w:t>Tình hình dịch bệnh gia súc, gia cầm:</w:t>
      </w:r>
      <w:r w:rsidRPr="009C6107">
        <w:rPr>
          <w:sz w:val="28"/>
          <w:szCs w:val="28"/>
        </w:rPr>
        <w:t xml:space="preserve"> </w:t>
      </w:r>
    </w:p>
    <w:p w14:paraId="64EA89D6" w14:textId="3BE1F30F" w:rsidR="009C6107" w:rsidRPr="009C6107" w:rsidRDefault="009C6107" w:rsidP="009C6107">
      <w:pPr>
        <w:spacing w:before="120" w:line="350" w:lineRule="exact"/>
        <w:ind w:firstLine="709"/>
        <w:jc w:val="both"/>
        <w:rPr>
          <w:sz w:val="28"/>
          <w:szCs w:val="28"/>
        </w:rPr>
      </w:pPr>
      <w:r w:rsidRPr="009C6107">
        <w:rPr>
          <w:sz w:val="28"/>
          <w:szCs w:val="28"/>
        </w:rPr>
        <w:t>- Bệnh Viêm da nổi cục trên trâu bò: Trong tháng 6, phát sinh 1 con bò chết ngày 03/6/2026 tại xã Tuyên Phú (con bò này đã mắc bệnh và báo từ đợt trước). Lũy kế đến ngày 23/6/2026, tổng số bò mắc bệnh tại xã Tuyên phú là 9 con/9 hộ/4 thôn, trong đó có 5 con chết, trọng lượng 1.140kg, 4 con còn lại đã được điều trị lành. Hiện ổ dịch đã qua 21 ngày kể từ ngày con bò mắc bệnh được điều trị lành.</w:t>
      </w:r>
    </w:p>
    <w:p w14:paraId="70AF9A2F" w14:textId="79686179" w:rsidR="009C6107" w:rsidRPr="009C6107" w:rsidRDefault="009C6107" w:rsidP="009C6107">
      <w:pPr>
        <w:spacing w:before="120" w:line="350" w:lineRule="exact"/>
        <w:ind w:firstLine="709"/>
        <w:jc w:val="both"/>
        <w:rPr>
          <w:sz w:val="28"/>
          <w:szCs w:val="28"/>
        </w:rPr>
      </w:pPr>
      <w:r w:rsidRPr="009C6107">
        <w:rPr>
          <w:sz w:val="28"/>
          <w:szCs w:val="28"/>
        </w:rPr>
        <w:lastRenderedPageBreak/>
        <w:t xml:space="preserve">- Bệnh Cúm gia cầm A/H5N1: Trong tháng phát sinh 2 ổ dịch Cúm gia cầm </w:t>
      </w:r>
      <w:r>
        <w:rPr>
          <w:sz w:val="28"/>
          <w:szCs w:val="28"/>
        </w:rPr>
        <w:t>H5N1/</w:t>
      </w:r>
      <w:r w:rsidRPr="009C6107">
        <w:rPr>
          <w:sz w:val="28"/>
          <w:szCs w:val="28"/>
        </w:rPr>
        <w:t>2 xã, phường (Ninh Châu và Nam Đông Hà), số vịt mắc bệnh, tiêu hủy 8.000 con. Lũy kế đến ngày 23/6/2026, toàn tỉnh có 3 ổ dịch Cúm gia cầm H5N1 tại 3 xã, phường (Trường Ninh, Ninh Châu và Nam Đông Hà), tổng số vịt mắc bệnh, tiêu hủy là 10.700 con. Hiện nay, 2/3 ổ dịch đã qua 21 ngày (Trường Ninh và Ninh Châu).</w:t>
      </w:r>
    </w:p>
    <w:p w14:paraId="71C3351D" w14:textId="34704EAD" w:rsidR="00967AEE" w:rsidRPr="009C6107" w:rsidRDefault="009C6107" w:rsidP="009C6107">
      <w:pPr>
        <w:spacing w:before="120" w:line="350" w:lineRule="exact"/>
        <w:ind w:firstLine="709"/>
        <w:jc w:val="both"/>
        <w:rPr>
          <w:sz w:val="28"/>
          <w:szCs w:val="28"/>
        </w:rPr>
      </w:pPr>
      <w:r w:rsidRPr="009C6107">
        <w:rPr>
          <w:sz w:val="28"/>
          <w:szCs w:val="28"/>
        </w:rPr>
        <w:t>- Bệnh Tai xanh ở lợn: Trong tháng phát sinh 1 ổ dịch Tai xanh lợn ở xã Ái Tử, số lợn mắc bệnh 7 con trong đó có 3 con chết. Lũy kế đến ngày 23/6/2026, toàn tỉnh có 1 ổ dịch Tai xanh lợn ở xã Ái Tử, số lợn mắc bệnh 7 con</w:t>
      </w:r>
      <w:r>
        <w:rPr>
          <w:sz w:val="28"/>
          <w:szCs w:val="28"/>
        </w:rPr>
        <w:t>,</w:t>
      </w:r>
      <w:r w:rsidRPr="009C6107">
        <w:rPr>
          <w:sz w:val="28"/>
          <w:szCs w:val="28"/>
        </w:rPr>
        <w:t xml:space="preserve"> trong đó có 3 con chết. Hiện ổ dịch đã qua 21 ngày</w:t>
      </w:r>
      <w:r w:rsidR="00B94C2E" w:rsidRPr="009C6107">
        <w:rPr>
          <w:rStyle w:val="FootnoteReference"/>
          <w:sz w:val="28"/>
          <w:szCs w:val="28"/>
        </w:rPr>
        <w:footnoteReference w:id="1"/>
      </w:r>
      <w:r w:rsidR="00B94C2E" w:rsidRPr="009C6107">
        <w:rPr>
          <w:sz w:val="28"/>
          <w:szCs w:val="28"/>
        </w:rPr>
        <w:t>.</w:t>
      </w:r>
    </w:p>
    <w:p w14:paraId="7039F5E8" w14:textId="577D3C3D" w:rsidR="00CD4299" w:rsidRPr="00E22799" w:rsidRDefault="00CD4299" w:rsidP="0041562C">
      <w:pPr>
        <w:spacing w:before="120" w:line="350" w:lineRule="exact"/>
        <w:ind w:firstLine="709"/>
        <w:jc w:val="both"/>
        <w:rPr>
          <w:b/>
          <w:sz w:val="28"/>
          <w:szCs w:val="28"/>
        </w:rPr>
      </w:pPr>
      <w:r w:rsidRPr="00E22799">
        <w:rPr>
          <w:b/>
          <w:sz w:val="28"/>
          <w:szCs w:val="28"/>
        </w:rPr>
        <w:tab/>
        <w:t>b) Lâm nghiệp</w:t>
      </w:r>
    </w:p>
    <w:p w14:paraId="334004DF" w14:textId="7F9C6661" w:rsidR="0027588C" w:rsidRPr="00E22799" w:rsidRDefault="0027588C" w:rsidP="0041562C">
      <w:pPr>
        <w:spacing w:before="120" w:line="350" w:lineRule="exact"/>
        <w:ind w:firstLine="720"/>
        <w:jc w:val="both"/>
        <w:rPr>
          <w:b/>
          <w:sz w:val="28"/>
          <w:szCs w:val="28"/>
          <w:lang w:val="vi-VN"/>
        </w:rPr>
      </w:pPr>
      <w:r w:rsidRPr="00E22799">
        <w:rPr>
          <w:sz w:val="28"/>
          <w:szCs w:val="28"/>
          <w:lang w:val="vi-VN"/>
        </w:rPr>
        <w:t>Sản xuất lâm nghiệp 6 tháng đầu năm 202</w:t>
      </w:r>
      <w:r w:rsidRPr="00E22799">
        <w:rPr>
          <w:sz w:val="28"/>
          <w:szCs w:val="28"/>
        </w:rPr>
        <w:t xml:space="preserve">6 duy trì ổn định, </w:t>
      </w:r>
      <w:r w:rsidRPr="00E22799">
        <w:rPr>
          <w:sz w:val="28"/>
          <w:szCs w:val="28"/>
          <w:lang w:val="vi-VN"/>
        </w:rPr>
        <w:t>các địa</w:t>
      </w:r>
      <w:r w:rsidRPr="00E22799">
        <w:rPr>
          <w:sz w:val="28"/>
          <w:szCs w:val="28"/>
        </w:rPr>
        <w:t xml:space="preserve"> phương tiếp tục trồng rừng mới tập trung theo kế hoạch, nhằm hoàn thành kế hoạch trồng rừng và trồng cây phân tán năm 2026. C</w:t>
      </w:r>
      <w:r w:rsidRPr="00E22799">
        <w:rPr>
          <w:sz w:val="28"/>
          <w:szCs w:val="28"/>
          <w:lang w:val="vi-VN"/>
        </w:rPr>
        <w:t xml:space="preserve">ông tác </w:t>
      </w:r>
      <w:r w:rsidRPr="00E22799">
        <w:rPr>
          <w:sz w:val="28"/>
          <w:szCs w:val="28"/>
        </w:rPr>
        <w:t xml:space="preserve">chăm sóc, bảo vệ rừng, khai thác gỗ từ rừng trồng được đẩy mạnh; </w:t>
      </w:r>
      <w:r w:rsidRPr="00E22799">
        <w:rPr>
          <w:sz w:val="28"/>
          <w:szCs w:val="28"/>
          <w:lang w:val="vi-VN"/>
        </w:rPr>
        <w:t>quản lý, bảo vệ</w:t>
      </w:r>
      <w:r w:rsidRPr="00E22799">
        <w:rPr>
          <w:sz w:val="28"/>
          <w:szCs w:val="28"/>
        </w:rPr>
        <w:t xml:space="preserve">, phòng cháy, chữa cháy rừng được </w:t>
      </w:r>
      <w:r w:rsidRPr="00E22799">
        <w:rPr>
          <w:sz w:val="28"/>
          <w:szCs w:val="28"/>
          <w:lang w:val="vi-VN"/>
        </w:rPr>
        <w:t>tăng cường</w:t>
      </w:r>
      <w:r w:rsidRPr="00E22799">
        <w:rPr>
          <w:sz w:val="28"/>
          <w:szCs w:val="28"/>
        </w:rPr>
        <w:t xml:space="preserve">. </w:t>
      </w:r>
    </w:p>
    <w:p w14:paraId="176CED62" w14:textId="42B9C7ED" w:rsidR="00187755" w:rsidRDefault="00187755" w:rsidP="00EC1CBB">
      <w:pPr>
        <w:spacing w:before="120" w:line="350" w:lineRule="exact"/>
        <w:ind w:firstLine="709"/>
        <w:jc w:val="both"/>
        <w:rPr>
          <w:bCs/>
          <w:sz w:val="28"/>
          <w:szCs w:val="28"/>
        </w:rPr>
      </w:pPr>
      <w:r w:rsidRPr="00E22799">
        <w:rPr>
          <w:bCs/>
          <w:sz w:val="28"/>
          <w:szCs w:val="28"/>
        </w:rPr>
        <w:t xml:space="preserve">Ước tính diện tích rừng trồng mới tập trung quý II/2026 đạt 5.461,0 ha, tăng 5,1%; 6 tháng đầu năm 2026 đạt </w:t>
      </w:r>
      <w:r w:rsidRPr="00663326">
        <w:rPr>
          <w:bCs/>
          <w:sz w:val="28"/>
          <w:szCs w:val="28"/>
        </w:rPr>
        <w:t>8.75</w:t>
      </w:r>
      <w:r w:rsidR="00B94745" w:rsidRPr="00663326">
        <w:rPr>
          <w:bCs/>
          <w:sz w:val="28"/>
          <w:szCs w:val="28"/>
        </w:rPr>
        <w:t>3</w:t>
      </w:r>
      <w:r w:rsidRPr="00663326">
        <w:rPr>
          <w:bCs/>
          <w:sz w:val="28"/>
          <w:szCs w:val="28"/>
        </w:rPr>
        <w:t>,0 ha,</w:t>
      </w:r>
      <w:r w:rsidRPr="00E22799">
        <w:rPr>
          <w:bCs/>
          <w:sz w:val="28"/>
          <w:szCs w:val="28"/>
        </w:rPr>
        <w:t xml:space="preserve"> tăng 2,0% so với cùng kỳ năm trước. Sản lượng gỗ khai thác từ rừng trồng quý II/2026 ước đạt 726.607,0 </w:t>
      </w:r>
      <w:r w:rsidRPr="00E22799">
        <w:rPr>
          <w:sz w:val="28"/>
          <w:szCs w:val="28"/>
          <w:lang w:val="vi-VN"/>
        </w:rPr>
        <w:t>m</w:t>
      </w:r>
      <w:r w:rsidRPr="00E22799">
        <w:rPr>
          <w:sz w:val="28"/>
          <w:szCs w:val="28"/>
          <w:vertAlign w:val="superscript"/>
          <w:lang w:val="vi-VN"/>
        </w:rPr>
        <w:t>3</w:t>
      </w:r>
      <w:r w:rsidRPr="00E22799">
        <w:rPr>
          <w:bCs/>
          <w:sz w:val="28"/>
          <w:szCs w:val="28"/>
        </w:rPr>
        <w:t xml:space="preserve">, tăng 9,9%; 6 tháng đầu năm 2026 ước đạt 1.151.967,0 </w:t>
      </w:r>
      <w:r w:rsidRPr="00E22799">
        <w:rPr>
          <w:sz w:val="28"/>
          <w:szCs w:val="28"/>
          <w:lang w:val="vi-VN"/>
        </w:rPr>
        <w:t>m</w:t>
      </w:r>
      <w:r w:rsidRPr="00E22799">
        <w:rPr>
          <w:sz w:val="28"/>
          <w:szCs w:val="28"/>
          <w:vertAlign w:val="superscript"/>
          <w:lang w:val="vi-VN"/>
        </w:rPr>
        <w:t>3</w:t>
      </w:r>
      <w:r w:rsidRPr="00E22799">
        <w:rPr>
          <w:bCs/>
          <w:sz w:val="28"/>
          <w:szCs w:val="28"/>
        </w:rPr>
        <w:t xml:space="preserve">, tăng 7,3% so với cùng kỳ năm trước. Sản lượng củi khai thác quý II/2026 ước đạt 219.326,0 ste, giảm 2,0%; 6 tháng đầu năm 2026 ước đạt 282.068,0 ste, tăng 0,4% so với cùng kỳ năm trước. </w:t>
      </w:r>
    </w:p>
    <w:p w14:paraId="7B05F191" w14:textId="6C37B7C5" w:rsidR="003816C6" w:rsidRPr="00E22799" w:rsidRDefault="00B94745" w:rsidP="00F25CA7">
      <w:pPr>
        <w:spacing w:before="120" w:line="340" w:lineRule="exact"/>
        <w:ind w:firstLine="709"/>
        <w:jc w:val="both"/>
        <w:rPr>
          <w:sz w:val="28"/>
          <w:szCs w:val="28"/>
          <w:lang w:val="vi-VN"/>
        </w:rPr>
      </w:pPr>
      <w:r w:rsidRPr="00B94745">
        <w:rPr>
          <w:sz w:val="28"/>
          <w:szCs w:val="28"/>
          <w:lang w:val="vi-VN"/>
        </w:rPr>
        <w:t>Từ đầu năm đến nay, trên địa bàn tỉnh xảy</w:t>
      </w:r>
      <w:r w:rsidR="00E813A0">
        <w:rPr>
          <w:sz w:val="28"/>
          <w:szCs w:val="28"/>
          <w:lang w:val="vi-VN"/>
        </w:rPr>
        <w:t xml:space="preserve"> ra 8 vụ cháy rừng (tháng 6 có </w:t>
      </w:r>
      <w:r w:rsidRPr="00B94745">
        <w:rPr>
          <w:sz w:val="28"/>
          <w:szCs w:val="28"/>
          <w:lang w:val="vi-VN"/>
        </w:rPr>
        <w:t xml:space="preserve">4 vụ), diện tích rừng bị thiệt hại là 7,3 ha. Hiện nay, thời tiết </w:t>
      </w:r>
      <w:r>
        <w:rPr>
          <w:sz w:val="28"/>
          <w:szCs w:val="28"/>
        </w:rPr>
        <w:t>đang</w:t>
      </w:r>
      <w:r w:rsidRPr="00B94745">
        <w:rPr>
          <w:sz w:val="28"/>
          <w:szCs w:val="28"/>
          <w:lang w:val="vi-VN"/>
        </w:rPr>
        <w:t xml:space="preserve"> mùa nắng</w:t>
      </w:r>
      <w:r>
        <w:rPr>
          <w:sz w:val="28"/>
          <w:szCs w:val="28"/>
        </w:rPr>
        <w:t xml:space="preserve"> nóng gay gắt</w:t>
      </w:r>
      <w:r w:rsidRPr="00B94745">
        <w:rPr>
          <w:sz w:val="28"/>
          <w:szCs w:val="28"/>
          <w:lang w:val="vi-VN"/>
        </w:rPr>
        <w:t>, các ngành chức năng đã xây dựng kế hoạch và tổ chức kiểm tra công tác phòng cháy, chữa cháy rừng, chỉ đạo các Hạt Kiểm lâm đôn đốc chủ rừng đẩy nhanh công tác vệ sinh rừng, xử lý thực bì phục vụ phòng cháy rừng trong mùa nắng nóng.</w:t>
      </w:r>
    </w:p>
    <w:p w14:paraId="3192C5A2" w14:textId="77777777" w:rsidR="00CD4299" w:rsidRPr="00E22799" w:rsidRDefault="00CD4299" w:rsidP="00F25CA7">
      <w:pPr>
        <w:spacing w:before="120" w:line="340" w:lineRule="exact"/>
        <w:ind w:firstLine="709"/>
        <w:jc w:val="both"/>
        <w:rPr>
          <w:b/>
          <w:sz w:val="28"/>
          <w:szCs w:val="28"/>
          <w:lang w:val="nl-NL"/>
        </w:rPr>
      </w:pPr>
      <w:r w:rsidRPr="00E22799">
        <w:rPr>
          <w:b/>
          <w:sz w:val="28"/>
          <w:szCs w:val="28"/>
          <w:lang w:val="nl-NL"/>
        </w:rPr>
        <w:t>c) Thủy sản</w:t>
      </w:r>
    </w:p>
    <w:p w14:paraId="7701FD93" w14:textId="3091F741" w:rsidR="001E3EDE" w:rsidRPr="00E22799" w:rsidRDefault="00F822D3" w:rsidP="00F25CA7">
      <w:pPr>
        <w:spacing w:before="120" w:line="340" w:lineRule="exact"/>
        <w:ind w:firstLine="709"/>
        <w:jc w:val="both"/>
        <w:rPr>
          <w:rStyle w:val="fontstyle01"/>
          <w:rFonts w:ascii="Times New Roman" w:hAnsi="Times New Roman"/>
          <w:bCs/>
          <w:i w:val="0"/>
          <w:color w:val="auto"/>
        </w:rPr>
      </w:pPr>
      <w:r w:rsidRPr="00E22799">
        <w:rPr>
          <w:rStyle w:val="fontstyle01"/>
          <w:rFonts w:ascii="Times New Roman" w:hAnsi="Times New Roman"/>
          <w:bCs/>
          <w:i w:val="0"/>
          <w:color w:val="auto"/>
        </w:rPr>
        <w:t>Sáu</w:t>
      </w:r>
      <w:r w:rsidR="00542051" w:rsidRPr="00E22799">
        <w:rPr>
          <w:rStyle w:val="fontstyle01"/>
          <w:rFonts w:ascii="Times New Roman" w:hAnsi="Times New Roman"/>
          <w:bCs/>
          <w:i w:val="0"/>
          <w:color w:val="auto"/>
        </w:rPr>
        <w:t xml:space="preserve"> tháng đầu năm 2026, </w:t>
      </w:r>
      <w:r w:rsidRPr="00E22799">
        <w:rPr>
          <w:rStyle w:val="fontstyle01"/>
          <w:rFonts w:ascii="Times New Roman" w:hAnsi="Times New Roman"/>
          <w:bCs/>
          <w:i w:val="0"/>
          <w:color w:val="auto"/>
        </w:rPr>
        <w:t>hoạt động</w:t>
      </w:r>
      <w:r w:rsidR="00542051" w:rsidRPr="00E22799">
        <w:rPr>
          <w:rStyle w:val="fontstyle01"/>
          <w:rFonts w:ascii="Times New Roman" w:hAnsi="Times New Roman"/>
          <w:bCs/>
          <w:i w:val="0"/>
          <w:color w:val="auto"/>
        </w:rPr>
        <w:t xml:space="preserve"> khai thác </w:t>
      </w:r>
      <w:r w:rsidRPr="00E22799">
        <w:rPr>
          <w:rStyle w:val="fontstyle01"/>
          <w:rFonts w:ascii="Times New Roman" w:hAnsi="Times New Roman"/>
          <w:bCs/>
          <w:i w:val="0"/>
          <w:color w:val="auto"/>
        </w:rPr>
        <w:t xml:space="preserve">và nuôi trồng </w:t>
      </w:r>
      <w:r w:rsidR="00542051" w:rsidRPr="00E22799">
        <w:rPr>
          <w:rStyle w:val="fontstyle01"/>
          <w:rFonts w:ascii="Times New Roman" w:hAnsi="Times New Roman"/>
          <w:bCs/>
          <w:i w:val="0"/>
          <w:color w:val="auto"/>
        </w:rPr>
        <w:t>thủy sản</w:t>
      </w:r>
      <w:r w:rsidRPr="00E22799">
        <w:rPr>
          <w:rStyle w:val="fontstyle01"/>
          <w:rFonts w:ascii="Times New Roman" w:hAnsi="Times New Roman"/>
          <w:bCs/>
          <w:i w:val="0"/>
          <w:color w:val="auto"/>
        </w:rPr>
        <w:t xml:space="preserve"> trên địa bàn tỉnh tiếp tục duy trì </w:t>
      </w:r>
      <w:r w:rsidR="001E3EDE" w:rsidRPr="00E22799">
        <w:rPr>
          <w:rStyle w:val="fontstyle01"/>
          <w:rFonts w:ascii="Times New Roman" w:hAnsi="Times New Roman"/>
          <w:bCs/>
          <w:i w:val="0"/>
          <w:color w:val="auto"/>
        </w:rPr>
        <w:t>sự phát triển ổn định, sản lượng k</w:t>
      </w:r>
      <w:r w:rsidR="00542051" w:rsidRPr="00E22799">
        <w:rPr>
          <w:rStyle w:val="fontstyle01"/>
          <w:rFonts w:ascii="Times New Roman" w:hAnsi="Times New Roman"/>
          <w:bCs/>
          <w:i w:val="0"/>
          <w:color w:val="auto"/>
        </w:rPr>
        <w:t>hai thác</w:t>
      </w:r>
      <w:r w:rsidR="001E3EDE" w:rsidRPr="00E22799">
        <w:rPr>
          <w:rStyle w:val="fontstyle01"/>
          <w:rFonts w:ascii="Times New Roman" w:hAnsi="Times New Roman"/>
          <w:bCs/>
          <w:i w:val="0"/>
          <w:color w:val="auto"/>
        </w:rPr>
        <w:t xml:space="preserve"> và nuôi trồng</w:t>
      </w:r>
      <w:r w:rsidR="00542051" w:rsidRPr="00E22799">
        <w:rPr>
          <w:rStyle w:val="fontstyle01"/>
          <w:rFonts w:ascii="Times New Roman" w:hAnsi="Times New Roman"/>
          <w:bCs/>
          <w:i w:val="0"/>
          <w:color w:val="auto"/>
        </w:rPr>
        <w:t xml:space="preserve"> thủy sản tăng. </w:t>
      </w:r>
      <w:r w:rsidRPr="00E22799">
        <w:rPr>
          <w:rStyle w:val="fontstyle01"/>
          <w:rFonts w:ascii="Times New Roman" w:hAnsi="Times New Roman"/>
          <w:bCs/>
          <w:i w:val="0"/>
          <w:color w:val="auto"/>
        </w:rPr>
        <w:t xml:space="preserve">Thời tiết cơ bản thuận lợi cho hoạt động khai thác và nuôi trồng thủy sản; nguồn lợi thủy sản xuất hiện khá tại một số ngư trường; giá bán một số sản phẩm thủy sản tương đối ổn định, tạo động lực cho người dân </w:t>
      </w:r>
      <w:r w:rsidR="00A7229F" w:rsidRPr="00E22799">
        <w:rPr>
          <w:rStyle w:val="fontstyle01"/>
          <w:rFonts w:ascii="Times New Roman" w:hAnsi="Times New Roman"/>
          <w:bCs/>
          <w:i w:val="0"/>
          <w:color w:val="auto"/>
        </w:rPr>
        <w:t xml:space="preserve">tăng </w:t>
      </w:r>
      <w:r w:rsidR="001E3EDE" w:rsidRPr="00E22799">
        <w:rPr>
          <w:rStyle w:val="fontstyle01"/>
          <w:rFonts w:ascii="Times New Roman" w:hAnsi="Times New Roman"/>
          <w:bCs/>
          <w:i w:val="0"/>
          <w:color w:val="auto"/>
        </w:rPr>
        <w:t xml:space="preserve">cường khai thác và </w:t>
      </w:r>
      <w:r w:rsidRPr="00E22799">
        <w:rPr>
          <w:rStyle w:val="fontstyle01"/>
          <w:rFonts w:ascii="Times New Roman" w:hAnsi="Times New Roman"/>
          <w:bCs/>
          <w:i w:val="0"/>
          <w:color w:val="auto"/>
        </w:rPr>
        <w:t>mở rộng diện tích nuôi</w:t>
      </w:r>
      <w:r w:rsidR="001E3EDE" w:rsidRPr="00E22799">
        <w:rPr>
          <w:rStyle w:val="fontstyle01"/>
          <w:rFonts w:ascii="Times New Roman" w:hAnsi="Times New Roman"/>
          <w:bCs/>
          <w:i w:val="0"/>
          <w:color w:val="auto"/>
        </w:rPr>
        <w:t>.</w:t>
      </w:r>
      <w:r w:rsidRPr="00E22799">
        <w:rPr>
          <w:rStyle w:val="fontstyle01"/>
          <w:rFonts w:ascii="Times New Roman" w:hAnsi="Times New Roman"/>
          <w:bCs/>
          <w:i w:val="0"/>
          <w:color w:val="auto"/>
        </w:rPr>
        <w:t xml:space="preserve"> </w:t>
      </w:r>
      <w:r w:rsidR="001E3EDE" w:rsidRPr="00E22799">
        <w:rPr>
          <w:rStyle w:val="fontstyle01"/>
          <w:rFonts w:ascii="Times New Roman" w:hAnsi="Times New Roman"/>
          <w:bCs/>
          <w:i w:val="0"/>
          <w:color w:val="auto"/>
        </w:rPr>
        <w:t>Tuy nhiên, giá nhiê</w:t>
      </w:r>
      <w:r w:rsidR="00A7229F" w:rsidRPr="00E22799">
        <w:rPr>
          <w:rStyle w:val="fontstyle01"/>
          <w:rFonts w:ascii="Times New Roman" w:hAnsi="Times New Roman"/>
          <w:bCs/>
          <w:i w:val="0"/>
          <w:color w:val="auto"/>
        </w:rPr>
        <w:t>n</w:t>
      </w:r>
      <w:r w:rsidR="001E3EDE" w:rsidRPr="00E22799">
        <w:rPr>
          <w:rStyle w:val="fontstyle01"/>
          <w:rFonts w:ascii="Times New Roman" w:hAnsi="Times New Roman"/>
          <w:bCs/>
          <w:i w:val="0"/>
          <w:color w:val="auto"/>
        </w:rPr>
        <w:t xml:space="preserve"> liệu, thức ăn thủy sản, vật tư đầu vào vẫn ở mức cao làm tăng chi phí sản xuất; nguồn lợi thủy sản ve</w:t>
      </w:r>
      <w:r w:rsidR="007E19B2" w:rsidRPr="00E22799">
        <w:rPr>
          <w:rStyle w:val="fontstyle01"/>
          <w:rFonts w:ascii="Times New Roman" w:hAnsi="Times New Roman"/>
          <w:bCs/>
          <w:i w:val="0"/>
          <w:color w:val="auto"/>
        </w:rPr>
        <w:t>n</w:t>
      </w:r>
      <w:r w:rsidR="001E3EDE" w:rsidRPr="00E22799">
        <w:rPr>
          <w:rStyle w:val="fontstyle01"/>
          <w:rFonts w:ascii="Times New Roman" w:hAnsi="Times New Roman"/>
          <w:bCs/>
          <w:i w:val="0"/>
          <w:color w:val="auto"/>
        </w:rPr>
        <w:t xml:space="preserve"> bờ suy giảm, hiệu quả khai thác chưa ổn định; đầu ra và giá tiêu thụ các mặt </w:t>
      </w:r>
      <w:r w:rsidR="001E3EDE" w:rsidRPr="00E22799">
        <w:rPr>
          <w:rStyle w:val="fontstyle01"/>
          <w:rFonts w:ascii="Times New Roman" w:hAnsi="Times New Roman"/>
          <w:bCs/>
          <w:i w:val="0"/>
          <w:color w:val="auto"/>
        </w:rPr>
        <w:lastRenderedPageBreak/>
        <w:t>hàng thủy sản còn biến động đã ảnh hưởng đến hiệu quả sản xuất của người dân, ảnh hưởng trực tiếp đến hoạt động khai thác và nuôi trồng thuỷ sản.</w:t>
      </w:r>
    </w:p>
    <w:p w14:paraId="3D3EA837" w14:textId="3C7197F6" w:rsidR="001E3EDE" w:rsidRPr="00E22799" w:rsidRDefault="001E3EDE" w:rsidP="00F25CA7">
      <w:pPr>
        <w:spacing w:before="120" w:line="340" w:lineRule="exact"/>
        <w:ind w:firstLine="709"/>
        <w:jc w:val="both"/>
        <w:rPr>
          <w:rStyle w:val="fontstyle01"/>
          <w:rFonts w:ascii="Times New Roman" w:hAnsi="Times New Roman"/>
          <w:bCs/>
          <w:i w:val="0"/>
          <w:color w:val="auto"/>
        </w:rPr>
      </w:pPr>
      <w:r w:rsidRPr="00E22799">
        <w:rPr>
          <w:rStyle w:val="fontstyle01"/>
          <w:rFonts w:ascii="Times New Roman" w:hAnsi="Times New Roman"/>
          <w:bCs/>
          <w:i w:val="0"/>
          <w:color w:val="auto"/>
        </w:rPr>
        <w:t xml:space="preserve">Sản lượng thủy sản quý II/2026 ước đạt 39.678,5 tấn, tăng 2,9% so với cùng kỳ năm trước. Trong đó: Cá ước đạt 31.739,0 tấn, tăng 3,1%; tôm ước đạt 2.644,5 tấn, tăng 2,5%; thủy sản khác ước đạt 5.295,0 tấn, tăng 1,9% so với cùng kỳ năm trước. </w:t>
      </w:r>
    </w:p>
    <w:p w14:paraId="375688D8" w14:textId="6DE22EAE" w:rsidR="001E3EDE" w:rsidRPr="00E22799" w:rsidRDefault="001E3EDE" w:rsidP="00F25CA7">
      <w:pPr>
        <w:spacing w:before="120" w:line="340" w:lineRule="exact"/>
        <w:ind w:firstLine="709"/>
        <w:jc w:val="both"/>
        <w:rPr>
          <w:rStyle w:val="fontstyle01"/>
          <w:rFonts w:ascii="Times New Roman" w:hAnsi="Times New Roman"/>
          <w:bCs/>
          <w:i w:val="0"/>
          <w:color w:val="auto"/>
        </w:rPr>
      </w:pPr>
      <w:r w:rsidRPr="00E22799">
        <w:rPr>
          <w:rStyle w:val="fontstyle01"/>
          <w:rFonts w:ascii="Times New Roman" w:hAnsi="Times New Roman"/>
          <w:bCs/>
          <w:i w:val="0"/>
          <w:color w:val="auto"/>
        </w:rPr>
        <w:t>Sản lượng thủy sản 6 tháng đầu năm 2026 ước đạt 70.387,9 tấn, tăng 2,7% so với cùng kỳ năm trước. Trong đó: Cá ước đạt 56.646,0 tấn, tăng 2,8%; tôm ước đạt 4.960,9 tấn, tăng 2,5%; thủy sản khác ước đạt 8.781,0 tấn, tăng 1,9% so với cùng kỳ năm trước.</w:t>
      </w:r>
    </w:p>
    <w:p w14:paraId="64651E15" w14:textId="6621A56C" w:rsidR="00CD4299" w:rsidRPr="00E22799" w:rsidRDefault="007B5A66" w:rsidP="00BF01DC">
      <w:pPr>
        <w:spacing w:before="120" w:line="340" w:lineRule="exact"/>
        <w:ind w:firstLine="709"/>
        <w:jc w:val="both"/>
        <w:rPr>
          <w:b/>
          <w:i/>
          <w:sz w:val="28"/>
          <w:szCs w:val="28"/>
          <w:lang w:val="nl-NL"/>
        </w:rPr>
      </w:pPr>
      <w:r w:rsidRPr="00E22799">
        <w:rPr>
          <w:b/>
          <w:i/>
          <w:sz w:val="28"/>
          <w:szCs w:val="28"/>
          <w:lang w:val="nl-NL"/>
        </w:rPr>
        <w:t xml:space="preserve">* </w:t>
      </w:r>
      <w:r w:rsidR="00CD4299" w:rsidRPr="00E22799">
        <w:rPr>
          <w:b/>
          <w:i/>
          <w:sz w:val="28"/>
          <w:szCs w:val="28"/>
          <w:lang w:val="nl-NL"/>
        </w:rPr>
        <w:t>Khai thác</w:t>
      </w:r>
    </w:p>
    <w:p w14:paraId="362683C1" w14:textId="666EDE7C" w:rsidR="000D6EA8" w:rsidRPr="00E22799" w:rsidRDefault="000D6EA8" w:rsidP="000D6EA8">
      <w:pPr>
        <w:spacing w:before="120" w:line="340" w:lineRule="exact"/>
        <w:ind w:firstLine="709"/>
        <w:jc w:val="both"/>
        <w:rPr>
          <w:sz w:val="28"/>
          <w:szCs w:val="28"/>
          <w:lang w:val="vi-VN"/>
        </w:rPr>
      </w:pPr>
      <w:r w:rsidRPr="00E22799">
        <w:rPr>
          <w:sz w:val="28"/>
          <w:szCs w:val="28"/>
          <w:lang w:val="vi-VN"/>
        </w:rPr>
        <w:t>Sản lượng khai thác thủy sản quý II</w:t>
      </w:r>
      <w:r w:rsidRPr="00E22799">
        <w:rPr>
          <w:sz w:val="28"/>
          <w:szCs w:val="28"/>
        </w:rPr>
        <w:t>/2026</w:t>
      </w:r>
      <w:r w:rsidRPr="00E22799">
        <w:rPr>
          <w:sz w:val="28"/>
          <w:szCs w:val="28"/>
          <w:lang w:val="vi-VN"/>
        </w:rPr>
        <w:t xml:space="preserve"> ước đạt 33.921,5 tấn, tăng 2,9% so với cùng kỳ năm trước. Sản lượng chia theo nhóm sản phẩm:</w:t>
      </w:r>
      <w:r w:rsidRPr="00E22799">
        <w:rPr>
          <w:sz w:val="28"/>
          <w:szCs w:val="28"/>
        </w:rPr>
        <w:t xml:space="preserve"> </w:t>
      </w:r>
      <w:r w:rsidRPr="00E22799">
        <w:rPr>
          <w:sz w:val="28"/>
          <w:szCs w:val="28"/>
          <w:lang w:val="vi-VN"/>
        </w:rPr>
        <w:t>Cá ước đạt 28.140,0 tấn, tăng 3,0%; tôm ước đạt 673,5 tấn, tăng 1,9%; thủy sản khác ước đạt 5.108,0 tấn, tăng 1,9%</w:t>
      </w:r>
      <w:r w:rsidRPr="00E22799">
        <w:rPr>
          <w:sz w:val="28"/>
          <w:szCs w:val="28"/>
        </w:rPr>
        <w:t xml:space="preserve"> so với cùng kỳ năm trước</w:t>
      </w:r>
      <w:r w:rsidRPr="00E22799">
        <w:rPr>
          <w:sz w:val="28"/>
          <w:szCs w:val="28"/>
          <w:lang w:val="vi-VN"/>
        </w:rPr>
        <w:t>.</w:t>
      </w:r>
    </w:p>
    <w:p w14:paraId="7E9944BF" w14:textId="756F9535" w:rsidR="000D6EA8" w:rsidRPr="00E22799" w:rsidRDefault="000D6EA8" w:rsidP="00F25CA7">
      <w:pPr>
        <w:spacing w:before="120" w:line="340" w:lineRule="exact"/>
        <w:ind w:firstLine="709"/>
        <w:jc w:val="both"/>
        <w:rPr>
          <w:sz w:val="28"/>
          <w:szCs w:val="28"/>
          <w:lang w:val="vi-VN"/>
        </w:rPr>
      </w:pPr>
      <w:r w:rsidRPr="00E22799">
        <w:rPr>
          <w:sz w:val="28"/>
          <w:szCs w:val="28"/>
          <w:lang w:val="vi-VN"/>
        </w:rPr>
        <w:t>Sản lượng khai thác thủy sản 6 tháng</w:t>
      </w:r>
      <w:r w:rsidRPr="00E22799">
        <w:rPr>
          <w:sz w:val="28"/>
          <w:szCs w:val="28"/>
        </w:rPr>
        <w:t xml:space="preserve"> đầu năm 2026</w:t>
      </w:r>
      <w:r w:rsidRPr="00E22799">
        <w:rPr>
          <w:sz w:val="28"/>
          <w:szCs w:val="28"/>
          <w:lang w:val="vi-VN"/>
        </w:rPr>
        <w:t xml:space="preserve"> ước đạt 59.098,9 tấn, tăng 2,6% so với cùng kỳ năm trước. Sản lượng chia theo nhóm sản phẩm: Cá </w:t>
      </w:r>
      <w:r w:rsidRPr="00E22799">
        <w:rPr>
          <w:sz w:val="28"/>
          <w:szCs w:val="28"/>
        </w:rPr>
        <w:t>đạt</w:t>
      </w:r>
      <w:r w:rsidRPr="00E22799">
        <w:rPr>
          <w:sz w:val="28"/>
          <w:szCs w:val="28"/>
          <w:lang w:val="vi-VN"/>
        </w:rPr>
        <w:t xml:space="preserve"> 49.550,0 tấn, tăng 2,8%; tôm </w:t>
      </w:r>
      <w:r w:rsidRPr="00E22799">
        <w:rPr>
          <w:sz w:val="28"/>
          <w:szCs w:val="28"/>
        </w:rPr>
        <w:t>đạt</w:t>
      </w:r>
      <w:r w:rsidRPr="00E22799">
        <w:rPr>
          <w:sz w:val="28"/>
          <w:szCs w:val="28"/>
          <w:lang w:val="vi-VN"/>
        </w:rPr>
        <w:t xml:space="preserve"> 1.121,9 tấn, tăng 1,7%; thuỷ sản khác </w:t>
      </w:r>
      <w:r w:rsidRPr="00E22799">
        <w:rPr>
          <w:sz w:val="28"/>
          <w:szCs w:val="28"/>
        </w:rPr>
        <w:t xml:space="preserve">đạt </w:t>
      </w:r>
      <w:r w:rsidRPr="00E22799">
        <w:rPr>
          <w:sz w:val="28"/>
          <w:szCs w:val="28"/>
          <w:lang w:val="vi-VN"/>
        </w:rPr>
        <w:t>8.427,0 tấn, tăng 1,9%</w:t>
      </w:r>
      <w:r w:rsidRPr="00E22799">
        <w:rPr>
          <w:sz w:val="28"/>
          <w:szCs w:val="28"/>
        </w:rPr>
        <w:t xml:space="preserve"> so với cùng kỳ năm trước</w:t>
      </w:r>
      <w:r w:rsidRPr="00E22799">
        <w:rPr>
          <w:sz w:val="28"/>
          <w:szCs w:val="28"/>
          <w:lang w:val="vi-VN"/>
        </w:rPr>
        <w:t>.</w:t>
      </w:r>
    </w:p>
    <w:p w14:paraId="29B52128" w14:textId="63BEE684" w:rsidR="00CD4299" w:rsidRPr="00E22799" w:rsidRDefault="007B5A66" w:rsidP="00F25CA7">
      <w:pPr>
        <w:spacing w:before="120" w:line="340" w:lineRule="exact"/>
        <w:ind w:firstLine="709"/>
        <w:jc w:val="both"/>
        <w:rPr>
          <w:b/>
          <w:i/>
          <w:sz w:val="28"/>
          <w:szCs w:val="28"/>
          <w:lang w:val="nl-NL"/>
        </w:rPr>
      </w:pPr>
      <w:r w:rsidRPr="00E22799">
        <w:rPr>
          <w:b/>
          <w:i/>
          <w:sz w:val="28"/>
          <w:szCs w:val="28"/>
          <w:lang w:val="nl-NL"/>
        </w:rPr>
        <w:t xml:space="preserve">* </w:t>
      </w:r>
      <w:r w:rsidR="00CD4299" w:rsidRPr="00E22799">
        <w:rPr>
          <w:b/>
          <w:i/>
          <w:sz w:val="28"/>
          <w:szCs w:val="28"/>
          <w:lang w:val="nl-NL"/>
        </w:rPr>
        <w:t>Nuôi trồng</w:t>
      </w:r>
    </w:p>
    <w:p w14:paraId="4DE14FE6" w14:textId="33F639AB" w:rsidR="0001370C" w:rsidRPr="00E22799" w:rsidRDefault="0001370C" w:rsidP="00F25CA7">
      <w:pPr>
        <w:spacing w:before="120" w:line="340" w:lineRule="exact"/>
        <w:ind w:firstLine="709"/>
        <w:jc w:val="both"/>
        <w:rPr>
          <w:sz w:val="28"/>
          <w:szCs w:val="28"/>
          <w:lang w:val="nl-NL"/>
        </w:rPr>
      </w:pPr>
      <w:r w:rsidRPr="00E22799">
        <w:rPr>
          <w:sz w:val="28"/>
          <w:szCs w:val="28"/>
          <w:lang w:val="nl-NL"/>
        </w:rPr>
        <w:t xml:space="preserve">Sản lượng thủy sản </w:t>
      </w:r>
      <w:r w:rsidR="00532985" w:rsidRPr="00E22799">
        <w:rPr>
          <w:sz w:val="28"/>
          <w:szCs w:val="28"/>
          <w:lang w:val="nl-NL"/>
        </w:rPr>
        <w:t xml:space="preserve">nuôi trồng </w:t>
      </w:r>
      <w:r w:rsidRPr="00E22799">
        <w:rPr>
          <w:sz w:val="28"/>
          <w:szCs w:val="28"/>
          <w:lang w:val="nl-NL"/>
        </w:rPr>
        <w:t>quý II</w:t>
      </w:r>
      <w:r w:rsidR="00534447" w:rsidRPr="00E22799">
        <w:rPr>
          <w:sz w:val="28"/>
          <w:szCs w:val="28"/>
          <w:lang w:val="nl-NL"/>
        </w:rPr>
        <w:t>/2026</w:t>
      </w:r>
      <w:r w:rsidRPr="00E22799">
        <w:rPr>
          <w:sz w:val="28"/>
          <w:szCs w:val="28"/>
          <w:lang w:val="nl-NL"/>
        </w:rPr>
        <w:t xml:space="preserve"> ước đạt </w:t>
      </w:r>
      <w:bookmarkStart w:id="2" w:name="_Hlk230703937"/>
      <w:r w:rsidRPr="00E22799">
        <w:rPr>
          <w:sz w:val="28"/>
          <w:szCs w:val="28"/>
          <w:lang w:val="nl-NL"/>
        </w:rPr>
        <w:t>5.757,0 tấn, tăng 3,0</w:t>
      </w:r>
      <w:bookmarkEnd w:id="2"/>
      <w:r w:rsidRPr="00E22799">
        <w:rPr>
          <w:sz w:val="28"/>
          <w:szCs w:val="28"/>
          <w:lang w:val="nl-NL"/>
        </w:rPr>
        <w:t xml:space="preserve">% so với cùng kỳ năm trước. </w:t>
      </w:r>
      <w:r w:rsidR="00534447" w:rsidRPr="00E22799">
        <w:rPr>
          <w:sz w:val="28"/>
          <w:szCs w:val="28"/>
          <w:lang w:val="nl-NL"/>
        </w:rPr>
        <w:t>Sản lượng chia theo nhóm sản phẩm: C</w:t>
      </w:r>
      <w:r w:rsidRPr="00E22799">
        <w:rPr>
          <w:sz w:val="28"/>
          <w:szCs w:val="28"/>
          <w:lang w:val="nl-NL"/>
        </w:rPr>
        <w:t>á ước đạt 3.599,0 tấn, tăng 3,2%; tôm ước đạt 1.971,0 tấn, tăng 2,7%; thuỷ sản khác ước đạt 187,0 tấn, tăng 1,1%</w:t>
      </w:r>
      <w:r w:rsidR="00534447" w:rsidRPr="00E22799">
        <w:rPr>
          <w:sz w:val="28"/>
          <w:szCs w:val="28"/>
          <w:lang w:val="nl-NL"/>
        </w:rPr>
        <w:t xml:space="preserve"> so với cùng kỳ năm trước</w:t>
      </w:r>
      <w:r w:rsidRPr="00E22799">
        <w:rPr>
          <w:sz w:val="28"/>
          <w:szCs w:val="28"/>
          <w:lang w:val="nl-NL"/>
        </w:rPr>
        <w:t xml:space="preserve">. </w:t>
      </w:r>
    </w:p>
    <w:p w14:paraId="57C317B9" w14:textId="679B7FD1" w:rsidR="0001370C" w:rsidRPr="00E22799" w:rsidRDefault="0001370C" w:rsidP="00F25CA7">
      <w:pPr>
        <w:spacing w:before="120" w:line="340" w:lineRule="exact"/>
        <w:ind w:firstLine="709"/>
        <w:jc w:val="both"/>
        <w:rPr>
          <w:sz w:val="28"/>
          <w:szCs w:val="28"/>
          <w:lang w:val="nl-NL"/>
        </w:rPr>
      </w:pPr>
      <w:r w:rsidRPr="00E22799">
        <w:rPr>
          <w:sz w:val="28"/>
          <w:szCs w:val="28"/>
          <w:lang w:val="nl-NL"/>
        </w:rPr>
        <w:t>Sản lượng</w:t>
      </w:r>
      <w:r w:rsidR="00532985" w:rsidRPr="00E22799">
        <w:rPr>
          <w:sz w:val="28"/>
          <w:szCs w:val="28"/>
          <w:lang w:val="nl-NL"/>
        </w:rPr>
        <w:t xml:space="preserve"> thủy sản</w:t>
      </w:r>
      <w:r w:rsidRPr="00E22799">
        <w:rPr>
          <w:sz w:val="28"/>
          <w:szCs w:val="28"/>
          <w:lang w:val="nl-NL"/>
        </w:rPr>
        <w:t xml:space="preserve"> nuôi trồng thu hoạch 6 tháng </w:t>
      </w:r>
      <w:r w:rsidR="00534447" w:rsidRPr="00E22799">
        <w:rPr>
          <w:sz w:val="28"/>
          <w:szCs w:val="28"/>
          <w:lang w:val="nl-NL"/>
        </w:rPr>
        <w:t xml:space="preserve">đầu năm 2026 </w:t>
      </w:r>
      <w:r w:rsidRPr="00E22799">
        <w:rPr>
          <w:sz w:val="28"/>
          <w:szCs w:val="28"/>
          <w:lang w:val="nl-NL"/>
        </w:rPr>
        <w:t xml:space="preserve">ước đạt 11.289,0 tấn, tăng 2,9% so với cùng kỳ năm trước. Sản lượng chia theo nhóm sản phẩm: Cá </w:t>
      </w:r>
      <w:r w:rsidR="00534447" w:rsidRPr="00E22799">
        <w:rPr>
          <w:sz w:val="28"/>
          <w:szCs w:val="28"/>
          <w:lang w:val="nl-NL"/>
        </w:rPr>
        <w:t>đạt</w:t>
      </w:r>
      <w:r w:rsidRPr="00E22799">
        <w:rPr>
          <w:sz w:val="28"/>
          <w:szCs w:val="28"/>
          <w:lang w:val="nl-NL"/>
        </w:rPr>
        <w:t xml:space="preserve"> 7.096,0 tấn, tăng 3,1%; tôm </w:t>
      </w:r>
      <w:r w:rsidR="00534447" w:rsidRPr="00E22799">
        <w:rPr>
          <w:sz w:val="28"/>
          <w:szCs w:val="28"/>
          <w:lang w:val="nl-NL"/>
        </w:rPr>
        <w:t>đạt</w:t>
      </w:r>
      <w:r w:rsidRPr="00E22799">
        <w:rPr>
          <w:sz w:val="28"/>
          <w:szCs w:val="28"/>
          <w:lang w:val="nl-NL"/>
        </w:rPr>
        <w:t xml:space="preserve"> 3.839,0 tấn, tăng 2,7%; thủy sản khác </w:t>
      </w:r>
      <w:r w:rsidR="00534447" w:rsidRPr="00E22799">
        <w:rPr>
          <w:sz w:val="28"/>
          <w:szCs w:val="28"/>
          <w:lang w:val="nl-NL"/>
        </w:rPr>
        <w:t xml:space="preserve">đạt </w:t>
      </w:r>
      <w:r w:rsidRPr="00E22799">
        <w:rPr>
          <w:sz w:val="28"/>
          <w:szCs w:val="28"/>
          <w:lang w:val="nl-NL"/>
        </w:rPr>
        <w:t>354,0 tấn, tăng 1,7%</w:t>
      </w:r>
      <w:r w:rsidR="00534447" w:rsidRPr="00E22799">
        <w:rPr>
          <w:sz w:val="28"/>
          <w:szCs w:val="28"/>
          <w:lang w:val="nl-NL"/>
        </w:rPr>
        <w:t xml:space="preserve"> so với cùng kỳ năm trước</w:t>
      </w:r>
      <w:r w:rsidRPr="00E22799">
        <w:rPr>
          <w:sz w:val="28"/>
          <w:szCs w:val="28"/>
          <w:lang w:val="nl-NL"/>
        </w:rPr>
        <w:t>.</w:t>
      </w:r>
    </w:p>
    <w:p w14:paraId="2967421B" w14:textId="798454B7" w:rsidR="00646752" w:rsidRPr="00137709" w:rsidRDefault="0001370C" w:rsidP="00137709">
      <w:pPr>
        <w:widowControl w:val="0"/>
        <w:pBdr>
          <w:top w:val="dotted" w:sz="4" w:space="0" w:color="FFFFFF"/>
          <w:left w:val="dotted" w:sz="4" w:space="0" w:color="FFFFFF"/>
          <w:bottom w:val="dotted" w:sz="4" w:space="0" w:color="FFFFFF"/>
          <w:right w:val="dotted" w:sz="4" w:space="0" w:color="FFFFFF"/>
        </w:pBdr>
        <w:shd w:val="clear" w:color="auto" w:fill="FFFFFF"/>
        <w:spacing w:before="120" w:line="340" w:lineRule="exact"/>
        <w:ind w:firstLine="709"/>
        <w:jc w:val="both"/>
        <w:rPr>
          <w:b/>
          <w:sz w:val="28"/>
          <w:szCs w:val="28"/>
        </w:rPr>
      </w:pPr>
      <w:r w:rsidRPr="00137709">
        <w:rPr>
          <w:b/>
          <w:sz w:val="28"/>
          <w:szCs w:val="28"/>
        </w:rPr>
        <w:t>3</w:t>
      </w:r>
      <w:r w:rsidR="00646752" w:rsidRPr="00137709">
        <w:rPr>
          <w:b/>
          <w:sz w:val="28"/>
          <w:szCs w:val="28"/>
        </w:rPr>
        <w:t>. Công nghiệp</w:t>
      </w:r>
    </w:p>
    <w:p w14:paraId="4A4C32AF" w14:textId="77777777" w:rsidR="00137709" w:rsidRDefault="00137709" w:rsidP="00137709">
      <w:pPr>
        <w:spacing w:before="120" w:line="340" w:lineRule="exact"/>
        <w:ind w:firstLine="720"/>
        <w:jc w:val="both"/>
        <w:rPr>
          <w:sz w:val="28"/>
          <w:szCs w:val="28"/>
        </w:rPr>
      </w:pPr>
      <w:r>
        <w:rPr>
          <w:sz w:val="28"/>
          <w:szCs w:val="28"/>
        </w:rPr>
        <w:t xml:space="preserve">Tháng 6 và 6 tháng đầu năm 2026, sản xuất công nghiệp trên địa bàn tỉnh Quảng Trị tiếp tục duy trì ổn định và đạt mức tăng trưởng khá so với cùng kỳ năm trước. Hoạt </w:t>
      </w:r>
      <w:r>
        <w:rPr>
          <w:rFonts w:hint="eastAsia"/>
          <w:sz w:val="28"/>
          <w:szCs w:val="28"/>
        </w:rPr>
        <w:t>đ</w:t>
      </w:r>
      <w:r>
        <w:rPr>
          <w:sz w:val="28"/>
          <w:szCs w:val="28"/>
        </w:rPr>
        <w:t xml:space="preserve">ộng sản xuất của các doanh nghiệp ổn </w:t>
      </w:r>
      <w:r>
        <w:rPr>
          <w:rFonts w:hint="eastAsia"/>
          <w:sz w:val="28"/>
          <w:szCs w:val="28"/>
        </w:rPr>
        <w:t>đ</w:t>
      </w:r>
      <w:r>
        <w:rPr>
          <w:sz w:val="28"/>
          <w:szCs w:val="28"/>
        </w:rPr>
        <w:t>ịnh h</w:t>
      </w:r>
      <w:r>
        <w:rPr>
          <w:rFonts w:hint="eastAsia"/>
          <w:sz w:val="28"/>
          <w:szCs w:val="28"/>
        </w:rPr>
        <w:t>ơ</w:t>
      </w:r>
      <w:r>
        <w:rPr>
          <w:sz w:val="28"/>
          <w:szCs w:val="28"/>
        </w:rPr>
        <w:t>n, nhu cầu thị tr</w:t>
      </w:r>
      <w:r>
        <w:rPr>
          <w:rFonts w:hint="eastAsia"/>
          <w:sz w:val="28"/>
          <w:szCs w:val="28"/>
        </w:rPr>
        <w:t>ư</w:t>
      </w:r>
      <w:r>
        <w:rPr>
          <w:sz w:val="28"/>
          <w:szCs w:val="28"/>
        </w:rPr>
        <w:t xml:space="preserve">ờng </w:t>
      </w:r>
      <w:r>
        <w:rPr>
          <w:rFonts w:hint="eastAsia"/>
          <w:sz w:val="28"/>
          <w:szCs w:val="28"/>
        </w:rPr>
        <w:t>đư</w:t>
      </w:r>
      <w:r>
        <w:rPr>
          <w:sz w:val="28"/>
          <w:szCs w:val="28"/>
        </w:rPr>
        <w:t>ợc cải thiện và n</w:t>
      </w:r>
      <w:r>
        <w:rPr>
          <w:rFonts w:hint="eastAsia"/>
          <w:sz w:val="28"/>
          <w:szCs w:val="28"/>
        </w:rPr>
        <w:t>ă</w:t>
      </w:r>
      <w:r>
        <w:rPr>
          <w:sz w:val="28"/>
          <w:szCs w:val="28"/>
        </w:rPr>
        <w:t xml:space="preserve">ng lực sản xuất </w:t>
      </w:r>
      <w:r>
        <w:rPr>
          <w:rFonts w:hint="eastAsia"/>
          <w:sz w:val="28"/>
          <w:szCs w:val="28"/>
        </w:rPr>
        <w:t>đư</w:t>
      </w:r>
      <w:r>
        <w:rPr>
          <w:sz w:val="28"/>
          <w:szCs w:val="28"/>
        </w:rPr>
        <w:t>ợc phát huy hiệu quả.</w:t>
      </w:r>
    </w:p>
    <w:p w14:paraId="2BF9AA09" w14:textId="2F29948C" w:rsidR="00137709" w:rsidRDefault="00137709" w:rsidP="00137709">
      <w:pPr>
        <w:spacing w:before="120" w:line="340" w:lineRule="exact"/>
        <w:ind w:firstLine="720"/>
        <w:jc w:val="both"/>
        <w:rPr>
          <w:sz w:val="28"/>
          <w:szCs w:val="28"/>
          <w:lang w:val="vi-VN"/>
        </w:rPr>
      </w:pPr>
      <w:r>
        <w:rPr>
          <w:sz w:val="28"/>
          <w:szCs w:val="28"/>
        </w:rPr>
        <w:t xml:space="preserve">Chỉ số sản xuất toàn ngành công nghiệp quý II năm 2026 ước tính </w:t>
      </w:r>
      <w:r>
        <w:rPr>
          <w:sz w:val="28"/>
          <w:szCs w:val="28"/>
          <w:lang w:val="vi-VN"/>
        </w:rPr>
        <w:t xml:space="preserve">tăng </w:t>
      </w:r>
      <w:r>
        <w:rPr>
          <w:sz w:val="28"/>
          <w:szCs w:val="28"/>
        </w:rPr>
        <w:t>9,2</w:t>
      </w:r>
      <w:r>
        <w:rPr>
          <w:sz w:val="28"/>
          <w:szCs w:val="28"/>
          <w:lang w:val="vi-VN"/>
        </w:rPr>
        <w:t xml:space="preserve">% so với cùng kỳ năm trước. Trong đó, ngành khai khoáng </w:t>
      </w:r>
      <w:r>
        <w:rPr>
          <w:sz w:val="28"/>
          <w:szCs w:val="28"/>
        </w:rPr>
        <w:t>tăng 7,4</w:t>
      </w:r>
      <w:r>
        <w:rPr>
          <w:sz w:val="28"/>
          <w:szCs w:val="28"/>
          <w:lang w:val="vi-VN"/>
        </w:rPr>
        <w:t xml:space="preserve">%; ngành công nghiệp chế biến, chế tạo tăng </w:t>
      </w:r>
      <w:r>
        <w:rPr>
          <w:sz w:val="28"/>
          <w:szCs w:val="28"/>
        </w:rPr>
        <w:t>9,6</w:t>
      </w:r>
      <w:r>
        <w:rPr>
          <w:sz w:val="28"/>
          <w:szCs w:val="28"/>
          <w:lang w:val="vi-VN"/>
        </w:rPr>
        <w:t xml:space="preserve">%; ngành sản xuất và phân phối điện tăng </w:t>
      </w:r>
      <w:r>
        <w:rPr>
          <w:sz w:val="28"/>
          <w:szCs w:val="28"/>
        </w:rPr>
        <w:t>8,8</w:t>
      </w:r>
      <w:r>
        <w:rPr>
          <w:sz w:val="28"/>
          <w:szCs w:val="28"/>
          <w:lang w:val="vi-VN"/>
        </w:rPr>
        <w:t xml:space="preserve">%; ngành cung cấp nước, hoạt động quản lý và xử lý rác thải, nước thải </w:t>
      </w:r>
      <w:r>
        <w:rPr>
          <w:sz w:val="28"/>
          <w:szCs w:val="28"/>
        </w:rPr>
        <w:t>tăng 5,5</w:t>
      </w:r>
      <w:r>
        <w:rPr>
          <w:sz w:val="28"/>
          <w:szCs w:val="28"/>
          <w:lang w:val="vi-VN"/>
        </w:rPr>
        <w:t>% so với cùng kỳ năm trước.</w:t>
      </w:r>
    </w:p>
    <w:p w14:paraId="23FCEA65" w14:textId="64FAAC8A" w:rsidR="00137709" w:rsidRDefault="008B4483" w:rsidP="008B4483">
      <w:pPr>
        <w:spacing w:before="120" w:line="340" w:lineRule="exact"/>
        <w:jc w:val="both"/>
        <w:rPr>
          <w:sz w:val="28"/>
          <w:szCs w:val="28"/>
          <w:lang w:val="vi-VN"/>
        </w:rPr>
      </w:pPr>
      <w:r>
        <w:rPr>
          <w:sz w:val="28"/>
          <w:szCs w:val="28"/>
          <w:lang w:val="vi-VN"/>
        </w:rPr>
        <w:lastRenderedPageBreak/>
        <w:tab/>
      </w:r>
      <w:r w:rsidR="00137709">
        <w:rPr>
          <w:sz w:val="28"/>
          <w:szCs w:val="28"/>
          <w:lang w:val="vi-VN"/>
        </w:rPr>
        <w:t>Tính chung 6 tháng đầu năm 202</w:t>
      </w:r>
      <w:r w:rsidR="00137709">
        <w:rPr>
          <w:sz w:val="28"/>
          <w:szCs w:val="28"/>
        </w:rPr>
        <w:t>6</w:t>
      </w:r>
      <w:r w:rsidR="00137709">
        <w:rPr>
          <w:sz w:val="28"/>
          <w:szCs w:val="28"/>
          <w:lang w:val="vi-VN"/>
        </w:rPr>
        <w:t xml:space="preserve">, chỉ số sản xuất toàn ngành công nghiệp tăng </w:t>
      </w:r>
      <w:r w:rsidR="00137709">
        <w:rPr>
          <w:sz w:val="28"/>
          <w:szCs w:val="28"/>
        </w:rPr>
        <w:t>8,8</w:t>
      </w:r>
      <w:r w:rsidR="00137709">
        <w:rPr>
          <w:sz w:val="28"/>
          <w:szCs w:val="28"/>
          <w:lang w:val="vi-VN"/>
        </w:rPr>
        <w:t xml:space="preserve">% so với cùng kỳ năm trước. Trong đó, ngành khai khoáng </w:t>
      </w:r>
      <w:r w:rsidR="00137709">
        <w:rPr>
          <w:sz w:val="28"/>
          <w:szCs w:val="28"/>
        </w:rPr>
        <w:t>tăng</w:t>
      </w:r>
      <w:r w:rsidR="00137709">
        <w:rPr>
          <w:sz w:val="28"/>
          <w:szCs w:val="28"/>
          <w:lang w:val="vi-VN"/>
        </w:rPr>
        <w:t xml:space="preserve"> </w:t>
      </w:r>
      <w:r w:rsidR="00137709">
        <w:rPr>
          <w:sz w:val="28"/>
          <w:szCs w:val="28"/>
        </w:rPr>
        <w:t>7,2</w:t>
      </w:r>
      <w:r w:rsidR="00137709">
        <w:rPr>
          <w:sz w:val="28"/>
          <w:szCs w:val="28"/>
          <w:lang w:val="vi-VN"/>
        </w:rPr>
        <w:t xml:space="preserve">%; ngành công nghiệp chế biến, chế tạo tăng </w:t>
      </w:r>
      <w:r w:rsidR="00137709">
        <w:rPr>
          <w:sz w:val="28"/>
          <w:szCs w:val="28"/>
        </w:rPr>
        <w:t>10,8</w:t>
      </w:r>
      <w:r w:rsidR="00137709">
        <w:rPr>
          <w:sz w:val="28"/>
          <w:szCs w:val="28"/>
          <w:lang w:val="vi-VN"/>
        </w:rPr>
        <w:t xml:space="preserve">%; ngành sản xuất và phân phối điện </w:t>
      </w:r>
      <w:r w:rsidR="00137709">
        <w:rPr>
          <w:sz w:val="28"/>
          <w:szCs w:val="28"/>
        </w:rPr>
        <w:t>tăng</w:t>
      </w:r>
      <w:r w:rsidR="00137709">
        <w:rPr>
          <w:sz w:val="28"/>
          <w:szCs w:val="28"/>
          <w:lang w:val="vi-VN"/>
        </w:rPr>
        <w:t xml:space="preserve"> </w:t>
      </w:r>
      <w:r w:rsidR="00137709">
        <w:rPr>
          <w:sz w:val="28"/>
          <w:szCs w:val="28"/>
        </w:rPr>
        <w:t>4,8</w:t>
      </w:r>
      <w:r w:rsidR="00137709">
        <w:rPr>
          <w:sz w:val="28"/>
          <w:szCs w:val="28"/>
          <w:lang w:val="vi-VN"/>
        </w:rPr>
        <w:t xml:space="preserve">%; ngành cung cấp nước, hoạt động quản lý và xử lý rác thải, nước thải </w:t>
      </w:r>
      <w:r w:rsidR="00137709">
        <w:rPr>
          <w:sz w:val="28"/>
          <w:szCs w:val="28"/>
        </w:rPr>
        <w:t>tăng</w:t>
      </w:r>
      <w:r w:rsidR="00137709">
        <w:rPr>
          <w:sz w:val="28"/>
          <w:szCs w:val="28"/>
          <w:lang w:val="vi-VN"/>
        </w:rPr>
        <w:t xml:space="preserve"> </w:t>
      </w:r>
      <w:r w:rsidR="00137709">
        <w:rPr>
          <w:sz w:val="28"/>
          <w:szCs w:val="28"/>
        </w:rPr>
        <w:t>5,7</w:t>
      </w:r>
      <w:r w:rsidR="00137709">
        <w:rPr>
          <w:sz w:val="28"/>
          <w:szCs w:val="28"/>
          <w:lang w:val="vi-VN"/>
        </w:rPr>
        <w:t>% so với cùng kỳ năm trước.</w:t>
      </w:r>
    </w:p>
    <w:p w14:paraId="661E60CA" w14:textId="183997CD" w:rsidR="00137709" w:rsidRDefault="00137709" w:rsidP="008B4483">
      <w:pPr>
        <w:spacing w:before="120" w:line="340" w:lineRule="exact"/>
        <w:ind w:firstLine="706"/>
        <w:jc w:val="both"/>
        <w:rPr>
          <w:b/>
          <w:sz w:val="28"/>
          <w:szCs w:val="28"/>
        </w:rPr>
      </w:pPr>
      <w:r>
        <w:rPr>
          <w:spacing w:val="-4"/>
          <w:sz w:val="28"/>
          <w:szCs w:val="28"/>
          <w:lang w:val="vi-VN"/>
        </w:rPr>
        <w:t xml:space="preserve">Một số sản phẩm công nghiệp chủ yếu sản xuất trong </w:t>
      </w:r>
      <w:r>
        <w:rPr>
          <w:spacing w:val="-4"/>
          <w:sz w:val="28"/>
          <w:szCs w:val="28"/>
        </w:rPr>
        <w:t>6 tháng đầu năm 2026 so với cùng kỳ năm trước</w:t>
      </w:r>
      <w:r>
        <w:rPr>
          <w:spacing w:val="-4"/>
          <w:sz w:val="28"/>
          <w:szCs w:val="28"/>
          <w:lang w:val="vi-VN"/>
        </w:rPr>
        <w:t xml:space="preserve">: Quặng titan đạt </w:t>
      </w:r>
      <w:r>
        <w:rPr>
          <w:spacing w:val="-4"/>
          <w:sz w:val="28"/>
          <w:szCs w:val="28"/>
        </w:rPr>
        <w:t>11.745</w:t>
      </w:r>
      <w:r>
        <w:rPr>
          <w:spacing w:val="-4"/>
          <w:sz w:val="28"/>
          <w:szCs w:val="28"/>
          <w:lang w:val="vi-VN"/>
        </w:rPr>
        <w:t xml:space="preserve"> tấn, </w:t>
      </w:r>
      <w:r>
        <w:rPr>
          <w:spacing w:val="-4"/>
          <w:sz w:val="28"/>
          <w:szCs w:val="28"/>
        </w:rPr>
        <w:t>giảm</w:t>
      </w:r>
      <w:r>
        <w:rPr>
          <w:spacing w:val="-4"/>
          <w:sz w:val="28"/>
          <w:szCs w:val="28"/>
          <w:lang w:val="vi-VN"/>
        </w:rPr>
        <w:t xml:space="preserve"> </w:t>
      </w:r>
      <w:r>
        <w:rPr>
          <w:spacing w:val="-4"/>
          <w:sz w:val="28"/>
          <w:szCs w:val="28"/>
        </w:rPr>
        <w:t>6,5%</w:t>
      </w:r>
      <w:r>
        <w:rPr>
          <w:spacing w:val="-4"/>
          <w:sz w:val="28"/>
          <w:szCs w:val="28"/>
          <w:lang w:val="vi-VN"/>
        </w:rPr>
        <w:t xml:space="preserve">; </w:t>
      </w:r>
      <w:r>
        <w:rPr>
          <w:sz w:val="28"/>
          <w:szCs w:val="28"/>
          <w:lang w:val="vi-VN"/>
        </w:rPr>
        <w:t>đá xây dựng</w:t>
      </w:r>
      <w:r>
        <w:rPr>
          <w:spacing w:val="-4"/>
          <w:sz w:val="28"/>
          <w:szCs w:val="28"/>
          <w:lang w:val="vi-VN"/>
        </w:rPr>
        <w:t xml:space="preserve"> đạt </w:t>
      </w:r>
      <w:r>
        <w:rPr>
          <w:spacing w:val="-4"/>
          <w:sz w:val="28"/>
          <w:szCs w:val="28"/>
        </w:rPr>
        <w:t>1.453.962</w:t>
      </w:r>
      <w:r>
        <w:rPr>
          <w:spacing w:val="-4"/>
          <w:sz w:val="28"/>
          <w:szCs w:val="28"/>
          <w:lang w:val="vi-VN"/>
        </w:rPr>
        <w:t xml:space="preserve"> m</w:t>
      </w:r>
      <w:r>
        <w:rPr>
          <w:spacing w:val="-4"/>
          <w:sz w:val="28"/>
          <w:szCs w:val="28"/>
          <w:vertAlign w:val="superscript"/>
          <w:lang w:val="vi-VN"/>
        </w:rPr>
        <w:t>3</w:t>
      </w:r>
      <w:r>
        <w:rPr>
          <w:spacing w:val="-4"/>
          <w:sz w:val="28"/>
          <w:szCs w:val="28"/>
          <w:lang w:val="vi-VN"/>
        </w:rPr>
        <w:t xml:space="preserve">, </w:t>
      </w:r>
      <w:r>
        <w:rPr>
          <w:spacing w:val="-4"/>
          <w:sz w:val="28"/>
          <w:szCs w:val="28"/>
        </w:rPr>
        <w:t>tăng</w:t>
      </w:r>
      <w:r>
        <w:rPr>
          <w:spacing w:val="-4"/>
          <w:sz w:val="28"/>
          <w:szCs w:val="28"/>
          <w:lang w:val="vi-VN"/>
        </w:rPr>
        <w:t xml:space="preserve"> </w:t>
      </w:r>
      <w:r>
        <w:rPr>
          <w:spacing w:val="-4"/>
          <w:sz w:val="28"/>
          <w:szCs w:val="28"/>
        </w:rPr>
        <w:t>6,0</w:t>
      </w:r>
      <w:r>
        <w:rPr>
          <w:spacing w:val="-4"/>
          <w:sz w:val="28"/>
          <w:szCs w:val="28"/>
          <w:lang w:val="vi-VN"/>
        </w:rPr>
        <w:t>%</w:t>
      </w:r>
      <w:r>
        <w:rPr>
          <w:sz w:val="28"/>
          <w:szCs w:val="28"/>
          <w:lang w:val="vi-VN"/>
        </w:rPr>
        <w:t xml:space="preserve">; </w:t>
      </w:r>
      <w:r>
        <w:rPr>
          <w:spacing w:val="-4"/>
          <w:sz w:val="28"/>
          <w:szCs w:val="28"/>
          <w:lang w:val="vi-VN"/>
        </w:rPr>
        <w:t xml:space="preserve">cao lanh đạt </w:t>
      </w:r>
      <w:r>
        <w:rPr>
          <w:spacing w:val="-4"/>
          <w:sz w:val="28"/>
          <w:szCs w:val="28"/>
        </w:rPr>
        <w:t>30.827</w:t>
      </w:r>
      <w:r>
        <w:rPr>
          <w:spacing w:val="-4"/>
          <w:sz w:val="28"/>
          <w:szCs w:val="28"/>
          <w:lang w:val="vi-VN"/>
        </w:rPr>
        <w:t xml:space="preserve"> tấn, </w:t>
      </w:r>
      <w:r>
        <w:rPr>
          <w:spacing w:val="-4"/>
          <w:sz w:val="28"/>
          <w:szCs w:val="28"/>
        </w:rPr>
        <w:t>giảm 44,1</w:t>
      </w:r>
      <w:r>
        <w:rPr>
          <w:spacing w:val="-4"/>
          <w:sz w:val="28"/>
          <w:szCs w:val="28"/>
          <w:lang w:val="vi-VN"/>
        </w:rPr>
        <w:t xml:space="preserve">%; thủy hải sản chế biến các loại đạt </w:t>
      </w:r>
      <w:r>
        <w:rPr>
          <w:spacing w:val="-4"/>
          <w:sz w:val="28"/>
          <w:szCs w:val="28"/>
        </w:rPr>
        <w:t>9.044</w:t>
      </w:r>
      <w:r>
        <w:rPr>
          <w:spacing w:val="-4"/>
          <w:sz w:val="28"/>
          <w:szCs w:val="28"/>
          <w:lang w:val="vi-VN"/>
        </w:rPr>
        <w:t xml:space="preserve"> tấn, </w:t>
      </w:r>
      <w:r>
        <w:rPr>
          <w:spacing w:val="-4"/>
          <w:sz w:val="28"/>
          <w:szCs w:val="28"/>
        </w:rPr>
        <w:t>giảm 49,4</w:t>
      </w:r>
      <w:r>
        <w:rPr>
          <w:spacing w:val="-4"/>
          <w:sz w:val="28"/>
          <w:szCs w:val="28"/>
          <w:lang w:val="vi-VN"/>
        </w:rPr>
        <w:t>%</w:t>
      </w:r>
      <w:r>
        <w:rPr>
          <w:sz w:val="28"/>
          <w:szCs w:val="28"/>
          <w:lang w:val="vi-VN"/>
        </w:rPr>
        <w:t xml:space="preserve">; </w:t>
      </w:r>
      <w:r>
        <w:rPr>
          <w:spacing w:val="-4"/>
          <w:sz w:val="28"/>
          <w:szCs w:val="28"/>
        </w:rPr>
        <w:t>tinh bột sắn</w:t>
      </w:r>
      <w:r>
        <w:rPr>
          <w:spacing w:val="-4"/>
          <w:sz w:val="28"/>
          <w:szCs w:val="28"/>
          <w:lang w:val="vi-VN"/>
        </w:rPr>
        <w:t xml:space="preserve"> đạt </w:t>
      </w:r>
      <w:r>
        <w:rPr>
          <w:spacing w:val="-4"/>
          <w:sz w:val="28"/>
          <w:szCs w:val="28"/>
        </w:rPr>
        <w:t>23.442</w:t>
      </w:r>
      <w:r>
        <w:rPr>
          <w:spacing w:val="-4"/>
          <w:sz w:val="28"/>
          <w:szCs w:val="28"/>
          <w:lang w:val="vi-VN"/>
        </w:rPr>
        <w:t xml:space="preserve"> tấn, </w:t>
      </w:r>
      <w:r>
        <w:rPr>
          <w:spacing w:val="-4"/>
          <w:sz w:val="28"/>
          <w:szCs w:val="28"/>
        </w:rPr>
        <w:t>giảm</w:t>
      </w:r>
      <w:r>
        <w:rPr>
          <w:spacing w:val="-4"/>
          <w:sz w:val="28"/>
          <w:szCs w:val="28"/>
          <w:lang w:val="vi-VN"/>
        </w:rPr>
        <w:t xml:space="preserve"> </w:t>
      </w:r>
      <w:r>
        <w:rPr>
          <w:spacing w:val="-4"/>
          <w:sz w:val="28"/>
          <w:szCs w:val="28"/>
        </w:rPr>
        <w:t>60,3</w:t>
      </w:r>
      <w:r>
        <w:rPr>
          <w:spacing w:val="-4"/>
          <w:sz w:val="28"/>
          <w:szCs w:val="28"/>
          <w:lang w:val="vi-VN"/>
        </w:rPr>
        <w:t>%;</w:t>
      </w:r>
      <w:r>
        <w:rPr>
          <w:spacing w:val="-4"/>
          <w:sz w:val="28"/>
          <w:szCs w:val="28"/>
        </w:rPr>
        <w:t xml:space="preserve"> </w:t>
      </w:r>
      <w:r>
        <w:rPr>
          <w:sz w:val="28"/>
          <w:szCs w:val="28"/>
          <w:lang w:val="vi-VN"/>
        </w:rPr>
        <w:t xml:space="preserve">bia đóng chai đạt </w:t>
      </w:r>
      <w:r>
        <w:rPr>
          <w:sz w:val="28"/>
          <w:szCs w:val="28"/>
        </w:rPr>
        <w:t>3.099</w:t>
      </w:r>
      <w:r>
        <w:rPr>
          <w:sz w:val="28"/>
          <w:szCs w:val="28"/>
          <w:lang w:val="vi-VN"/>
        </w:rPr>
        <w:t xml:space="preserve"> nghìn lít, </w:t>
      </w:r>
      <w:r>
        <w:rPr>
          <w:sz w:val="28"/>
          <w:szCs w:val="28"/>
        </w:rPr>
        <w:t>tăng 24,4</w:t>
      </w:r>
      <w:r>
        <w:rPr>
          <w:spacing w:val="-4"/>
          <w:sz w:val="28"/>
          <w:szCs w:val="28"/>
          <w:lang w:val="vi-VN"/>
        </w:rPr>
        <w:t>%</w:t>
      </w:r>
      <w:r>
        <w:rPr>
          <w:sz w:val="28"/>
          <w:szCs w:val="28"/>
          <w:lang w:val="vi-VN"/>
        </w:rPr>
        <w:t xml:space="preserve">; </w:t>
      </w:r>
      <w:r>
        <w:rPr>
          <w:sz w:val="28"/>
          <w:szCs w:val="28"/>
        </w:rPr>
        <w:t xml:space="preserve">bia đóng lon đạt 20.191 nghìn lít, tăng 19,8%; nước khoáng đạt 1.038 </w:t>
      </w:r>
      <w:r>
        <w:rPr>
          <w:sz w:val="28"/>
          <w:szCs w:val="28"/>
          <w:lang w:val="vi-VN"/>
        </w:rPr>
        <w:t xml:space="preserve">nghìn lít, </w:t>
      </w:r>
      <w:r>
        <w:rPr>
          <w:sz w:val="28"/>
          <w:szCs w:val="28"/>
        </w:rPr>
        <w:t>tăng</w:t>
      </w:r>
      <w:r>
        <w:rPr>
          <w:sz w:val="28"/>
          <w:szCs w:val="28"/>
          <w:lang w:val="vi-VN"/>
        </w:rPr>
        <w:t xml:space="preserve"> </w:t>
      </w:r>
      <w:r>
        <w:rPr>
          <w:sz w:val="28"/>
          <w:szCs w:val="28"/>
        </w:rPr>
        <w:t>31,3</w:t>
      </w:r>
      <w:r>
        <w:rPr>
          <w:sz w:val="28"/>
          <w:szCs w:val="28"/>
          <w:lang w:val="vi-VN"/>
        </w:rPr>
        <w:t>%;</w:t>
      </w:r>
      <w:r>
        <w:rPr>
          <w:sz w:val="28"/>
          <w:szCs w:val="28"/>
        </w:rPr>
        <w:t xml:space="preserve"> </w:t>
      </w:r>
      <w:r>
        <w:rPr>
          <w:sz w:val="28"/>
          <w:szCs w:val="28"/>
          <w:lang w:val="vi-VN"/>
        </w:rPr>
        <w:t>áo quần các loại (trừ áo s</w:t>
      </w:r>
      <w:r>
        <w:rPr>
          <w:rFonts w:hint="eastAsia"/>
          <w:sz w:val="28"/>
          <w:szCs w:val="28"/>
          <w:lang w:val="vi-VN"/>
        </w:rPr>
        <w:t>ơ</w:t>
      </w:r>
      <w:r>
        <w:rPr>
          <w:sz w:val="28"/>
          <w:szCs w:val="28"/>
          <w:lang w:val="vi-VN"/>
        </w:rPr>
        <w:t xml:space="preserve"> mi ng</w:t>
      </w:r>
      <w:r>
        <w:rPr>
          <w:rFonts w:hint="eastAsia"/>
          <w:sz w:val="28"/>
          <w:szCs w:val="28"/>
          <w:lang w:val="vi-VN"/>
        </w:rPr>
        <w:t>ư</w:t>
      </w:r>
      <w:r>
        <w:rPr>
          <w:sz w:val="28"/>
          <w:szCs w:val="28"/>
          <w:lang w:val="vi-VN"/>
        </w:rPr>
        <w:t xml:space="preserve">ời lớn) đạt </w:t>
      </w:r>
      <w:r>
        <w:rPr>
          <w:sz w:val="28"/>
          <w:szCs w:val="28"/>
        </w:rPr>
        <w:t>20.538</w:t>
      </w:r>
      <w:r>
        <w:rPr>
          <w:sz w:val="28"/>
          <w:szCs w:val="28"/>
          <w:lang w:val="vi-VN"/>
        </w:rPr>
        <w:t xml:space="preserve"> nghìn cái, </w:t>
      </w:r>
      <w:r>
        <w:rPr>
          <w:sz w:val="28"/>
          <w:szCs w:val="28"/>
        </w:rPr>
        <w:t>tăng 12,2</w:t>
      </w:r>
      <w:r>
        <w:rPr>
          <w:sz w:val="28"/>
          <w:szCs w:val="28"/>
          <w:lang w:val="vi-VN"/>
        </w:rPr>
        <w:t xml:space="preserve">%; áo sơ mi đạt </w:t>
      </w:r>
      <w:r>
        <w:rPr>
          <w:sz w:val="28"/>
          <w:szCs w:val="28"/>
        </w:rPr>
        <w:t>7.072</w:t>
      </w:r>
      <w:r>
        <w:rPr>
          <w:sz w:val="28"/>
          <w:szCs w:val="28"/>
          <w:lang w:val="vi-VN"/>
        </w:rPr>
        <w:t xml:space="preserve"> </w:t>
      </w:r>
      <w:r>
        <w:rPr>
          <w:spacing w:val="-4"/>
          <w:sz w:val="28"/>
          <w:szCs w:val="28"/>
          <w:lang w:val="vi-VN"/>
        </w:rPr>
        <w:t xml:space="preserve">nghìn cái, </w:t>
      </w:r>
      <w:r>
        <w:rPr>
          <w:spacing w:val="-4"/>
          <w:sz w:val="28"/>
          <w:szCs w:val="28"/>
        </w:rPr>
        <w:t>tăng</w:t>
      </w:r>
      <w:r>
        <w:rPr>
          <w:spacing w:val="-4"/>
          <w:sz w:val="28"/>
          <w:szCs w:val="28"/>
          <w:lang w:val="vi-VN"/>
        </w:rPr>
        <w:t xml:space="preserve"> </w:t>
      </w:r>
      <w:r>
        <w:rPr>
          <w:spacing w:val="-4"/>
          <w:sz w:val="28"/>
          <w:szCs w:val="28"/>
        </w:rPr>
        <w:t>6,2</w:t>
      </w:r>
      <w:r>
        <w:rPr>
          <w:spacing w:val="-4"/>
          <w:sz w:val="28"/>
          <w:szCs w:val="28"/>
          <w:lang w:val="vi-VN"/>
        </w:rPr>
        <w:t xml:space="preserve">%; dăm gỗ đạt </w:t>
      </w:r>
      <w:r>
        <w:rPr>
          <w:spacing w:val="-4"/>
          <w:sz w:val="28"/>
          <w:szCs w:val="28"/>
        </w:rPr>
        <w:t>768.590</w:t>
      </w:r>
      <w:r>
        <w:rPr>
          <w:spacing w:val="-4"/>
          <w:sz w:val="28"/>
          <w:szCs w:val="28"/>
          <w:lang w:val="vi-VN"/>
        </w:rPr>
        <w:t xml:space="preserve"> tấn, </w:t>
      </w:r>
      <w:r>
        <w:rPr>
          <w:spacing w:val="-4"/>
          <w:sz w:val="28"/>
          <w:szCs w:val="28"/>
        </w:rPr>
        <w:t>tăng 77,2</w:t>
      </w:r>
      <w:r>
        <w:rPr>
          <w:spacing w:val="-4"/>
          <w:sz w:val="28"/>
          <w:szCs w:val="28"/>
          <w:lang w:val="vi-VN"/>
        </w:rPr>
        <w:t xml:space="preserve">%; </w:t>
      </w:r>
      <w:r>
        <w:rPr>
          <w:sz w:val="28"/>
          <w:szCs w:val="28"/>
          <w:lang w:val="vi-VN"/>
        </w:rPr>
        <w:t>v</w:t>
      </w:r>
      <w:r>
        <w:rPr>
          <w:spacing w:val="-4"/>
          <w:sz w:val="28"/>
          <w:szCs w:val="28"/>
          <w:lang w:val="vi-VN"/>
        </w:rPr>
        <w:t xml:space="preserve">án ép từ gỗ đạt </w:t>
      </w:r>
      <w:r>
        <w:rPr>
          <w:spacing w:val="-4"/>
          <w:sz w:val="28"/>
          <w:szCs w:val="28"/>
        </w:rPr>
        <w:t>130.955</w:t>
      </w:r>
      <w:r>
        <w:rPr>
          <w:spacing w:val="-4"/>
          <w:sz w:val="28"/>
          <w:szCs w:val="28"/>
          <w:lang w:val="vi-VN"/>
        </w:rPr>
        <w:t xml:space="preserve"> m</w:t>
      </w:r>
      <w:r>
        <w:rPr>
          <w:spacing w:val="-4"/>
          <w:sz w:val="28"/>
          <w:szCs w:val="28"/>
          <w:vertAlign w:val="superscript"/>
          <w:lang w:val="vi-VN"/>
        </w:rPr>
        <w:t>3</w:t>
      </w:r>
      <w:r>
        <w:rPr>
          <w:spacing w:val="-4"/>
          <w:sz w:val="28"/>
          <w:szCs w:val="28"/>
          <w:lang w:val="vi-VN"/>
        </w:rPr>
        <w:t xml:space="preserve">, </w:t>
      </w:r>
      <w:r>
        <w:rPr>
          <w:spacing w:val="-4"/>
          <w:sz w:val="28"/>
          <w:szCs w:val="28"/>
        </w:rPr>
        <w:t>giảm 4,4</w:t>
      </w:r>
      <w:r>
        <w:rPr>
          <w:spacing w:val="-4"/>
          <w:sz w:val="28"/>
          <w:szCs w:val="28"/>
          <w:lang w:val="vi-VN"/>
        </w:rPr>
        <w:t>%</w:t>
      </w:r>
      <w:r>
        <w:rPr>
          <w:sz w:val="28"/>
          <w:szCs w:val="28"/>
          <w:lang w:val="vi-VN"/>
        </w:rPr>
        <w:t>;</w:t>
      </w:r>
      <w:r>
        <w:rPr>
          <w:sz w:val="28"/>
          <w:szCs w:val="28"/>
        </w:rPr>
        <w:t xml:space="preserve"> viên gỗ đạt 23.536 tấn, tăng 6,0%;</w:t>
      </w:r>
      <w:r>
        <w:rPr>
          <w:sz w:val="28"/>
          <w:szCs w:val="28"/>
          <w:lang w:val="vi-VN"/>
        </w:rPr>
        <w:t xml:space="preserve"> </w:t>
      </w:r>
      <w:r>
        <w:rPr>
          <w:sz w:val="28"/>
          <w:szCs w:val="28"/>
        </w:rPr>
        <w:t>giấy Kraft đạt 3.530 tấn, giảm 3,5%;</w:t>
      </w:r>
      <w:r>
        <w:rPr>
          <w:i/>
          <w:sz w:val="28"/>
          <w:szCs w:val="28"/>
        </w:rPr>
        <w:t xml:space="preserve"> </w:t>
      </w:r>
      <w:r>
        <w:rPr>
          <w:sz w:val="28"/>
          <w:szCs w:val="28"/>
        </w:rPr>
        <w:t>cao su tổng hợp và cao su tự nhiên đạt 795 tấn, tăng 114</w:t>
      </w:r>
      <w:r>
        <w:rPr>
          <w:sz w:val="28"/>
          <w:szCs w:val="28"/>
          <w:lang w:val="vi-VN"/>
        </w:rPr>
        <w:t>,</w:t>
      </w:r>
      <w:r>
        <w:rPr>
          <w:sz w:val="28"/>
          <w:szCs w:val="28"/>
        </w:rPr>
        <w:t xml:space="preserve">1%; </w:t>
      </w:r>
      <w:r>
        <w:rPr>
          <w:spacing w:val="-4"/>
          <w:sz w:val="28"/>
          <w:szCs w:val="28"/>
          <w:lang w:val="vi-VN"/>
        </w:rPr>
        <w:t xml:space="preserve">kính cường lực đạt </w:t>
      </w:r>
      <w:r>
        <w:rPr>
          <w:spacing w:val="-4"/>
          <w:sz w:val="28"/>
          <w:szCs w:val="28"/>
        </w:rPr>
        <w:t>1.939</w:t>
      </w:r>
      <w:r>
        <w:rPr>
          <w:spacing w:val="-4"/>
          <w:sz w:val="28"/>
          <w:szCs w:val="28"/>
          <w:lang w:val="vi-VN"/>
        </w:rPr>
        <w:t xml:space="preserve"> tấn, </w:t>
      </w:r>
      <w:r>
        <w:rPr>
          <w:spacing w:val="-4"/>
          <w:sz w:val="28"/>
          <w:szCs w:val="28"/>
        </w:rPr>
        <w:t>tăng</w:t>
      </w:r>
      <w:r>
        <w:rPr>
          <w:spacing w:val="-4"/>
          <w:sz w:val="28"/>
          <w:szCs w:val="28"/>
          <w:lang w:val="vi-VN"/>
        </w:rPr>
        <w:t xml:space="preserve"> </w:t>
      </w:r>
      <w:r>
        <w:rPr>
          <w:spacing w:val="-4"/>
          <w:sz w:val="28"/>
          <w:szCs w:val="28"/>
        </w:rPr>
        <w:t>43,5</w:t>
      </w:r>
      <w:r>
        <w:rPr>
          <w:spacing w:val="-4"/>
          <w:sz w:val="28"/>
          <w:szCs w:val="28"/>
          <w:lang w:val="vi-VN"/>
        </w:rPr>
        <w:t xml:space="preserve">%; clinker thành phẩm đạt </w:t>
      </w:r>
      <w:r>
        <w:rPr>
          <w:spacing w:val="-4"/>
          <w:sz w:val="28"/>
          <w:szCs w:val="28"/>
        </w:rPr>
        <w:t>1.249.832</w:t>
      </w:r>
      <w:r>
        <w:rPr>
          <w:spacing w:val="-4"/>
          <w:sz w:val="28"/>
          <w:szCs w:val="28"/>
          <w:lang w:val="vi-VN"/>
        </w:rPr>
        <w:t xml:space="preserve"> tấn, </w:t>
      </w:r>
      <w:r>
        <w:rPr>
          <w:spacing w:val="-4"/>
          <w:sz w:val="28"/>
          <w:szCs w:val="28"/>
        </w:rPr>
        <w:t>giảm 4,2</w:t>
      </w:r>
      <w:r>
        <w:rPr>
          <w:spacing w:val="-4"/>
          <w:sz w:val="28"/>
          <w:szCs w:val="28"/>
          <w:lang w:val="vi-VN"/>
        </w:rPr>
        <w:t xml:space="preserve">%; xi măng đạt </w:t>
      </w:r>
      <w:r>
        <w:rPr>
          <w:spacing w:val="-4"/>
          <w:sz w:val="28"/>
          <w:szCs w:val="28"/>
        </w:rPr>
        <w:t>718.253</w:t>
      </w:r>
      <w:r>
        <w:rPr>
          <w:spacing w:val="-4"/>
          <w:sz w:val="28"/>
          <w:szCs w:val="28"/>
          <w:lang w:val="vi-VN"/>
        </w:rPr>
        <w:t xml:space="preserve"> tấn, </w:t>
      </w:r>
      <w:r>
        <w:rPr>
          <w:spacing w:val="-4"/>
          <w:sz w:val="28"/>
          <w:szCs w:val="28"/>
        </w:rPr>
        <w:t>giảm 2,4%</w:t>
      </w:r>
      <w:r>
        <w:rPr>
          <w:spacing w:val="-4"/>
          <w:sz w:val="28"/>
          <w:szCs w:val="28"/>
          <w:lang w:val="vi-VN"/>
        </w:rPr>
        <w:t xml:space="preserve">; </w:t>
      </w:r>
      <w:r>
        <w:rPr>
          <w:spacing w:val="-4"/>
          <w:sz w:val="28"/>
          <w:szCs w:val="28"/>
        </w:rPr>
        <w:t>b</w:t>
      </w:r>
      <w:r>
        <w:rPr>
          <w:spacing w:val="-4"/>
          <w:sz w:val="28"/>
          <w:szCs w:val="28"/>
          <w:lang w:val="vi-VN"/>
        </w:rPr>
        <w:t>ê tông trộn sẵn (bê tông t</w:t>
      </w:r>
      <w:r>
        <w:rPr>
          <w:rFonts w:hint="eastAsia"/>
          <w:spacing w:val="-4"/>
          <w:sz w:val="28"/>
          <w:szCs w:val="28"/>
          <w:lang w:val="vi-VN"/>
        </w:rPr>
        <w:t>ươ</w:t>
      </w:r>
      <w:r>
        <w:rPr>
          <w:spacing w:val="-4"/>
          <w:sz w:val="28"/>
          <w:szCs w:val="28"/>
          <w:lang w:val="vi-VN"/>
        </w:rPr>
        <w:t>i)</w:t>
      </w:r>
      <w:r>
        <w:rPr>
          <w:spacing w:val="-4"/>
          <w:sz w:val="28"/>
          <w:szCs w:val="28"/>
        </w:rPr>
        <w:t xml:space="preserve"> </w:t>
      </w:r>
      <w:r>
        <w:rPr>
          <w:spacing w:val="-4"/>
          <w:sz w:val="28"/>
          <w:szCs w:val="28"/>
          <w:lang w:val="vi-VN"/>
        </w:rPr>
        <w:t xml:space="preserve">đạt </w:t>
      </w:r>
      <w:r>
        <w:rPr>
          <w:spacing w:val="-4"/>
          <w:sz w:val="28"/>
          <w:szCs w:val="28"/>
        </w:rPr>
        <w:t>304.743</w:t>
      </w:r>
      <w:r>
        <w:rPr>
          <w:spacing w:val="-4"/>
          <w:sz w:val="28"/>
          <w:szCs w:val="28"/>
          <w:lang w:val="vi-VN"/>
        </w:rPr>
        <w:t xml:space="preserve"> m</w:t>
      </w:r>
      <w:r>
        <w:rPr>
          <w:spacing w:val="-4"/>
          <w:sz w:val="28"/>
          <w:szCs w:val="28"/>
          <w:vertAlign w:val="superscript"/>
          <w:lang w:val="vi-VN"/>
        </w:rPr>
        <w:t>3</w:t>
      </w:r>
      <w:r>
        <w:rPr>
          <w:spacing w:val="-4"/>
          <w:sz w:val="28"/>
          <w:szCs w:val="28"/>
          <w:lang w:val="vi-VN"/>
        </w:rPr>
        <w:t xml:space="preserve">, </w:t>
      </w:r>
      <w:r>
        <w:rPr>
          <w:spacing w:val="-4"/>
          <w:sz w:val="28"/>
          <w:szCs w:val="28"/>
        </w:rPr>
        <w:t>giảm 2,1</w:t>
      </w:r>
      <w:r>
        <w:rPr>
          <w:spacing w:val="-4"/>
          <w:sz w:val="28"/>
          <w:szCs w:val="28"/>
          <w:lang w:val="vi-VN"/>
        </w:rPr>
        <w:t>%</w:t>
      </w:r>
      <w:r>
        <w:rPr>
          <w:sz w:val="28"/>
          <w:szCs w:val="28"/>
          <w:lang w:val="vi-VN"/>
        </w:rPr>
        <w:t xml:space="preserve">; </w:t>
      </w:r>
      <w:r>
        <w:rPr>
          <w:spacing w:val="-4"/>
          <w:sz w:val="28"/>
          <w:szCs w:val="28"/>
        </w:rPr>
        <w:t xml:space="preserve">thủy điện đạt </w:t>
      </w:r>
      <w:r>
        <w:rPr>
          <w:sz w:val="28"/>
          <w:szCs w:val="28"/>
        </w:rPr>
        <w:t>243</w:t>
      </w:r>
      <w:r>
        <w:rPr>
          <w:sz w:val="28"/>
          <w:szCs w:val="28"/>
          <w:lang w:val="vi-VN"/>
        </w:rPr>
        <w:t xml:space="preserve"> triệu kwh</w:t>
      </w:r>
      <w:r>
        <w:rPr>
          <w:sz w:val="28"/>
          <w:szCs w:val="28"/>
        </w:rPr>
        <w:t xml:space="preserve">, giảm 19,7%; </w:t>
      </w:r>
      <w:r>
        <w:rPr>
          <w:sz w:val="28"/>
          <w:szCs w:val="28"/>
          <w:lang w:val="vi-VN"/>
        </w:rPr>
        <w:t xml:space="preserve">điện gió đạt </w:t>
      </w:r>
      <w:r>
        <w:rPr>
          <w:sz w:val="28"/>
          <w:szCs w:val="28"/>
        </w:rPr>
        <w:t>1.279</w:t>
      </w:r>
      <w:r>
        <w:rPr>
          <w:sz w:val="28"/>
          <w:szCs w:val="28"/>
          <w:lang w:val="vi-VN"/>
        </w:rPr>
        <w:t xml:space="preserve"> triệu kwh</w:t>
      </w:r>
      <w:r>
        <w:rPr>
          <w:sz w:val="28"/>
          <w:szCs w:val="28"/>
        </w:rPr>
        <w:t xml:space="preserve">, giảm 15,1%; </w:t>
      </w:r>
      <w:r>
        <w:rPr>
          <w:sz w:val="28"/>
          <w:szCs w:val="28"/>
          <w:lang w:val="vi-VN"/>
        </w:rPr>
        <w:t xml:space="preserve">điện </w:t>
      </w:r>
      <w:r>
        <w:rPr>
          <w:sz w:val="28"/>
          <w:szCs w:val="28"/>
        </w:rPr>
        <w:t>mặt trời</w:t>
      </w:r>
      <w:r>
        <w:rPr>
          <w:sz w:val="28"/>
          <w:szCs w:val="28"/>
          <w:lang w:val="vi-VN"/>
        </w:rPr>
        <w:t xml:space="preserve"> đạt </w:t>
      </w:r>
      <w:r>
        <w:rPr>
          <w:sz w:val="28"/>
          <w:szCs w:val="28"/>
        </w:rPr>
        <w:t>283</w:t>
      </w:r>
      <w:r>
        <w:rPr>
          <w:sz w:val="28"/>
          <w:szCs w:val="28"/>
          <w:lang w:val="vi-VN"/>
        </w:rPr>
        <w:t xml:space="preserve"> triệu kwh</w:t>
      </w:r>
      <w:r>
        <w:rPr>
          <w:sz w:val="28"/>
          <w:szCs w:val="28"/>
        </w:rPr>
        <w:t xml:space="preserve">, tăng 12,9%; </w:t>
      </w:r>
      <w:r>
        <w:rPr>
          <w:sz w:val="28"/>
          <w:szCs w:val="28"/>
          <w:lang w:val="vi-VN"/>
        </w:rPr>
        <w:t>điện th</w:t>
      </w:r>
      <w:r>
        <w:rPr>
          <w:rFonts w:hint="eastAsia"/>
          <w:sz w:val="28"/>
          <w:szCs w:val="28"/>
          <w:lang w:val="vi-VN"/>
        </w:rPr>
        <w:t>ươ</w:t>
      </w:r>
      <w:r>
        <w:rPr>
          <w:sz w:val="28"/>
          <w:szCs w:val="28"/>
          <w:lang w:val="vi-VN"/>
        </w:rPr>
        <w:t xml:space="preserve">ng phẩm đạt </w:t>
      </w:r>
      <w:r>
        <w:rPr>
          <w:sz w:val="28"/>
          <w:szCs w:val="28"/>
        </w:rPr>
        <w:t>1.138</w:t>
      </w:r>
      <w:r>
        <w:rPr>
          <w:sz w:val="28"/>
          <w:szCs w:val="28"/>
          <w:lang w:val="vi-VN"/>
        </w:rPr>
        <w:t xml:space="preserve"> triệu kwh, </w:t>
      </w:r>
      <w:r>
        <w:rPr>
          <w:sz w:val="28"/>
          <w:szCs w:val="28"/>
        </w:rPr>
        <w:t>tăng</w:t>
      </w:r>
      <w:r>
        <w:rPr>
          <w:sz w:val="28"/>
          <w:szCs w:val="28"/>
          <w:lang w:val="vi-VN"/>
        </w:rPr>
        <w:t xml:space="preserve"> </w:t>
      </w:r>
      <w:r>
        <w:rPr>
          <w:sz w:val="28"/>
          <w:szCs w:val="28"/>
        </w:rPr>
        <w:t>11,2</w:t>
      </w:r>
      <w:r>
        <w:rPr>
          <w:sz w:val="28"/>
          <w:szCs w:val="28"/>
          <w:lang w:val="vi-VN"/>
        </w:rPr>
        <w:t>%</w:t>
      </w:r>
      <w:r>
        <w:rPr>
          <w:sz w:val="28"/>
          <w:szCs w:val="28"/>
        </w:rPr>
        <w:t xml:space="preserve">; nước máy thương phẩm đạt 16.442 nghìn </w:t>
      </w:r>
      <w:r>
        <w:rPr>
          <w:spacing w:val="-4"/>
          <w:sz w:val="28"/>
          <w:szCs w:val="28"/>
          <w:lang w:val="vi-VN"/>
        </w:rPr>
        <w:t>m</w:t>
      </w:r>
      <w:r>
        <w:rPr>
          <w:spacing w:val="-4"/>
          <w:sz w:val="28"/>
          <w:szCs w:val="28"/>
          <w:vertAlign w:val="superscript"/>
          <w:lang w:val="vi-VN"/>
        </w:rPr>
        <w:t>3</w:t>
      </w:r>
      <w:r w:rsidR="004D6575">
        <w:rPr>
          <w:spacing w:val="-4"/>
          <w:sz w:val="28"/>
          <w:szCs w:val="28"/>
          <w:lang w:val="vi-VN"/>
        </w:rPr>
        <w:t xml:space="preserve">, </w:t>
      </w:r>
      <w:r>
        <w:rPr>
          <w:spacing w:val="-4"/>
          <w:sz w:val="28"/>
          <w:szCs w:val="28"/>
        </w:rPr>
        <w:t>tăng</w:t>
      </w:r>
      <w:r>
        <w:rPr>
          <w:spacing w:val="-4"/>
          <w:sz w:val="28"/>
          <w:szCs w:val="28"/>
          <w:lang w:val="vi-VN"/>
        </w:rPr>
        <w:t xml:space="preserve"> </w:t>
      </w:r>
      <w:r>
        <w:rPr>
          <w:spacing w:val="-4"/>
          <w:sz w:val="28"/>
          <w:szCs w:val="28"/>
        </w:rPr>
        <w:t>8,4</w:t>
      </w:r>
      <w:r>
        <w:rPr>
          <w:spacing w:val="-4"/>
          <w:sz w:val="28"/>
          <w:szCs w:val="28"/>
          <w:lang w:val="vi-VN"/>
        </w:rPr>
        <w:t>%</w:t>
      </w:r>
      <w:r w:rsidRPr="009C53EE">
        <w:rPr>
          <w:sz w:val="28"/>
          <w:szCs w:val="28"/>
        </w:rPr>
        <w:t>.</w:t>
      </w:r>
    </w:p>
    <w:p w14:paraId="1769B5B5" w14:textId="77777777" w:rsidR="00137709" w:rsidRPr="006F50EE" w:rsidRDefault="00137709" w:rsidP="0091611B">
      <w:pPr>
        <w:spacing w:before="120" w:line="352" w:lineRule="exact"/>
        <w:ind w:firstLine="709"/>
        <w:jc w:val="both"/>
        <w:rPr>
          <w:b/>
          <w:sz w:val="28"/>
          <w:szCs w:val="28"/>
        </w:rPr>
      </w:pPr>
      <w:r w:rsidRPr="006F50EE">
        <w:rPr>
          <w:b/>
          <w:sz w:val="28"/>
          <w:szCs w:val="28"/>
        </w:rPr>
        <w:t>4. Tình hình hoạt động của doanh nghiệp</w:t>
      </w:r>
    </w:p>
    <w:p w14:paraId="4D6CA58A" w14:textId="77777777" w:rsidR="00137709" w:rsidRPr="00CB0A9B" w:rsidRDefault="00137709" w:rsidP="0091611B">
      <w:pPr>
        <w:spacing w:before="120" w:line="352" w:lineRule="exact"/>
        <w:ind w:firstLine="720"/>
        <w:jc w:val="both"/>
        <w:rPr>
          <w:i/>
          <w:sz w:val="28"/>
          <w:szCs w:val="28"/>
        </w:rPr>
      </w:pPr>
      <w:r w:rsidRPr="00CB0A9B">
        <w:rPr>
          <w:i/>
          <w:sz w:val="28"/>
          <w:szCs w:val="28"/>
        </w:rPr>
        <w:t>- Đăng ký kinh doanh doanh nghiệp:</w:t>
      </w:r>
    </w:p>
    <w:p w14:paraId="2F311A7C" w14:textId="77777777" w:rsidR="00EC1CBB" w:rsidRDefault="00137709" w:rsidP="0091611B">
      <w:pPr>
        <w:spacing w:before="120" w:line="352" w:lineRule="exact"/>
        <w:ind w:firstLine="709"/>
        <w:jc w:val="both"/>
        <w:rPr>
          <w:sz w:val="28"/>
          <w:szCs w:val="28"/>
          <w:shd w:val="clear" w:color="auto" w:fill="FFFFFF"/>
          <w:lang w:val="it-IT"/>
        </w:rPr>
      </w:pPr>
      <w:r w:rsidRPr="00CB0A9B">
        <w:rPr>
          <w:sz w:val="28"/>
          <w:szCs w:val="28"/>
          <w:shd w:val="clear" w:color="auto" w:fill="FFFFFF"/>
          <w:lang w:val="it-IT"/>
        </w:rPr>
        <w:t xml:space="preserve">Trong 6 tháng đầu năm </w:t>
      </w:r>
      <w:r w:rsidR="00A31192">
        <w:rPr>
          <w:sz w:val="28"/>
          <w:szCs w:val="28"/>
          <w:shd w:val="clear" w:color="auto" w:fill="FFFFFF"/>
          <w:lang w:val="it-IT"/>
        </w:rPr>
        <w:t xml:space="preserve">2026, đã </w:t>
      </w:r>
      <w:r w:rsidRPr="00CB0A9B">
        <w:rPr>
          <w:sz w:val="28"/>
          <w:szCs w:val="28"/>
          <w:shd w:val="clear" w:color="auto" w:fill="FFFFFF"/>
          <w:lang w:val="it-IT"/>
        </w:rPr>
        <w:t>thực hiện cấp đăng ký thành lập mới giấy chứng nhận đăng ký cho 809 doanh nghiệp với số vốn hơn 6.800 tỷ đồng. Đến nay</w:t>
      </w:r>
      <w:r w:rsidR="00A31192">
        <w:rPr>
          <w:sz w:val="28"/>
          <w:szCs w:val="28"/>
          <w:shd w:val="clear" w:color="auto" w:fill="FFFFFF"/>
          <w:lang w:val="it-IT"/>
        </w:rPr>
        <w:t>,</w:t>
      </w:r>
      <w:r w:rsidRPr="00CB0A9B">
        <w:rPr>
          <w:sz w:val="28"/>
          <w:szCs w:val="28"/>
          <w:shd w:val="clear" w:color="auto" w:fill="FFFFFF"/>
          <w:lang w:val="it-IT"/>
        </w:rPr>
        <w:t xml:space="preserve"> tổng số doanh nghiệp đang hoạt động trong nền kinh tế khoảng 10.564 doanh nghiệp. </w:t>
      </w:r>
    </w:p>
    <w:p w14:paraId="0A130AF2" w14:textId="09D1D9EC" w:rsidR="00137709" w:rsidRPr="00CB0A9B" w:rsidRDefault="00137709" w:rsidP="0091611B">
      <w:pPr>
        <w:spacing w:before="120" w:line="352" w:lineRule="exact"/>
        <w:ind w:firstLine="709"/>
        <w:jc w:val="both"/>
        <w:rPr>
          <w:sz w:val="28"/>
          <w:szCs w:val="28"/>
          <w:shd w:val="clear" w:color="auto" w:fill="FFFFFF"/>
          <w:lang w:val="it-IT"/>
        </w:rPr>
      </w:pPr>
      <w:r w:rsidRPr="00CB0A9B">
        <w:rPr>
          <w:sz w:val="28"/>
          <w:szCs w:val="28"/>
          <w:shd w:val="clear" w:color="auto" w:fill="FFFFFF"/>
        </w:rPr>
        <w:t>Về lĩnh vực kinh tế tập thể, hợp tác xã, trên địa bàn tiếp tục phát triển mạnh mẽ, nhiều mô hình kinh tế tập thể, hợp tác xã hoạt động hiệu quả và ngày càng được nhân rộng. Trong 6 tháng đầu năm, toàn tỉnh thành lập mới 15 hợp tác xã, tập trung chủ yếu ở lĩnh vực nông nghiệp và tiểu thủ công nghiệp. Tính đến nay, toàn tỉnh có 04 liên hiệp hợp tác xã; 900 hợp tác xã đang hoạt động với tổng số thành viên 223.768 người, thu hút trên 8.762 lao động. Tổng số vốn hoạt động 12.518 tỷ đồng; Thu nhập bình quân đạt 3,5</w:t>
      </w:r>
      <w:r>
        <w:rPr>
          <w:sz w:val="28"/>
          <w:szCs w:val="28"/>
          <w:shd w:val="clear" w:color="auto" w:fill="FFFFFF"/>
        </w:rPr>
        <w:t xml:space="preserve"> </w:t>
      </w:r>
      <w:r w:rsidRPr="00CB0A9B">
        <w:rPr>
          <w:sz w:val="28"/>
          <w:szCs w:val="28"/>
          <w:shd w:val="clear" w:color="auto" w:fill="FFFFFF"/>
        </w:rPr>
        <w:t>-</w:t>
      </w:r>
      <w:r>
        <w:rPr>
          <w:sz w:val="28"/>
          <w:szCs w:val="28"/>
          <w:shd w:val="clear" w:color="auto" w:fill="FFFFFF"/>
        </w:rPr>
        <w:t xml:space="preserve"> </w:t>
      </w:r>
      <w:r w:rsidRPr="00CB0A9B">
        <w:rPr>
          <w:sz w:val="28"/>
          <w:szCs w:val="28"/>
          <w:shd w:val="clear" w:color="auto" w:fill="FFFFFF"/>
        </w:rPr>
        <w:t>4 triệu đồng/người/tháng; Các Quỹ tín dụng nhân dân tiếp tục kịp thời hỗ trợ vốn cho các thành viên để phát triển kinh tế, nâng cao đời sống, tạo việc làm tại chỗ, góp phần xây dựng nông thôn mới và hạn chế “tín dụng đen” trên địa bàn nông thôn. Có 48 hợp tác xã ngừng hoạt động chờ giải thể</w:t>
      </w:r>
      <w:r w:rsidRPr="00CB0A9B">
        <w:rPr>
          <w:sz w:val="28"/>
          <w:szCs w:val="28"/>
          <w:shd w:val="clear" w:color="auto" w:fill="FFFFFF"/>
          <w:lang w:val="it-IT"/>
        </w:rPr>
        <w:t>.</w:t>
      </w:r>
    </w:p>
    <w:p w14:paraId="2D9F661B" w14:textId="77777777" w:rsidR="00137709" w:rsidRPr="000225BF" w:rsidRDefault="00137709" w:rsidP="0091611B">
      <w:pPr>
        <w:spacing w:before="120" w:line="352" w:lineRule="exact"/>
        <w:ind w:firstLine="720"/>
        <w:jc w:val="both"/>
        <w:rPr>
          <w:i/>
          <w:sz w:val="28"/>
          <w:szCs w:val="28"/>
        </w:rPr>
      </w:pPr>
      <w:r w:rsidRPr="000225BF">
        <w:rPr>
          <w:i/>
          <w:sz w:val="28"/>
          <w:szCs w:val="28"/>
        </w:rPr>
        <w:t>- Xu hướng kinh doanh của doanh nghiệp:</w:t>
      </w:r>
    </w:p>
    <w:p w14:paraId="4F7C6673" w14:textId="0A3DD5B1" w:rsidR="00137709" w:rsidRPr="00E813A0" w:rsidRDefault="00137709" w:rsidP="0091611B">
      <w:pPr>
        <w:spacing w:before="120" w:line="352" w:lineRule="exact"/>
        <w:ind w:firstLine="720"/>
        <w:jc w:val="both"/>
        <w:rPr>
          <w:b/>
          <w:color w:val="FF0000"/>
          <w:sz w:val="28"/>
          <w:szCs w:val="28"/>
        </w:rPr>
      </w:pPr>
      <w:r w:rsidRPr="000225BF">
        <w:rPr>
          <w:bCs/>
          <w:iCs/>
          <w:sz w:val="28"/>
          <w:szCs w:val="28"/>
        </w:rPr>
        <w:lastRenderedPageBreak/>
        <w:t>Dựa trên kết quả điều tra xu hướng kinh doanh của một số doanh nghiệp thuộc ngành công nghiệp chế biến, chế tạo trên địa bàn trong quý II năm 2026 cho thấy có 67,5% số doanh nghiệp nhận định rằng hoạt động sản xuất kinh doanh quý II năm 2026 ổn định và tốt hơn so với quý I năm 2026 (trong đó, có 24,4% doanh nghiệp đánh giá tốt lên và có 43,1% doanh nghiệp đánh giá giữ ổn định) và có 32,5% doanh nghiệp cho rằng hoạt động sản xuất kinh doanh quý II năm 2026 khó khăn hơn so với quý I năm 2026. Dự báo quý III năm 2026, có 75,6% doanh nghiệp dự báo hoạt động sản xuất kinh doanh trong quý III/2026 tốt hơn và giữ ổn định so với quý II năm 2026 (trong đó, có 31,7% doanh nghiệp đánh giá tốt lên và có 43,9% doanh nghiệp đánh giá giữ ổn định), chỉ có 24,4% doanh nghiệp dự báo đến quý III năm 2026, tình hình sản xuất kinh doanh sẽ còn tiếp tục khó khăn hơn so với quý II năm 2026</w:t>
      </w:r>
      <w:r w:rsidRPr="000225BF">
        <w:rPr>
          <w:sz w:val="28"/>
          <w:szCs w:val="28"/>
        </w:rPr>
        <w:t>.</w:t>
      </w:r>
    </w:p>
    <w:p w14:paraId="6677B682" w14:textId="65BC20D4" w:rsidR="00646752" w:rsidRPr="00463568" w:rsidRDefault="00137709" w:rsidP="00137709">
      <w:pPr>
        <w:widowControl w:val="0"/>
        <w:pBdr>
          <w:top w:val="dotted" w:sz="4" w:space="0" w:color="FFFFFF"/>
          <w:left w:val="dotted" w:sz="4" w:space="0" w:color="FFFFFF"/>
          <w:bottom w:val="dotted" w:sz="4" w:space="0" w:color="FFFFFF"/>
          <w:right w:val="dotted" w:sz="4" w:space="0" w:color="FFFFFF"/>
        </w:pBdr>
        <w:shd w:val="clear" w:color="auto" w:fill="FFFFFF"/>
        <w:spacing w:before="120" w:line="340" w:lineRule="exact"/>
        <w:ind w:firstLine="709"/>
        <w:jc w:val="both"/>
        <w:rPr>
          <w:b/>
          <w:sz w:val="28"/>
          <w:szCs w:val="28"/>
        </w:rPr>
      </w:pPr>
      <w:r w:rsidRPr="00463568">
        <w:rPr>
          <w:b/>
          <w:sz w:val="28"/>
          <w:szCs w:val="28"/>
        </w:rPr>
        <w:t>5</w:t>
      </w:r>
      <w:r w:rsidR="00646752" w:rsidRPr="00463568">
        <w:rPr>
          <w:b/>
          <w:sz w:val="28"/>
          <w:szCs w:val="28"/>
        </w:rPr>
        <w:t>. Vốn đầu tư</w:t>
      </w:r>
    </w:p>
    <w:p w14:paraId="735F92D8" w14:textId="23070BA7" w:rsidR="00137709" w:rsidRPr="00EC1CBB" w:rsidRDefault="00137709" w:rsidP="00EC1CBB">
      <w:pPr>
        <w:spacing w:before="120" w:line="340" w:lineRule="exact"/>
        <w:ind w:firstLine="709"/>
        <w:jc w:val="both"/>
        <w:rPr>
          <w:b/>
          <w:sz w:val="28"/>
          <w:szCs w:val="28"/>
        </w:rPr>
      </w:pPr>
      <w:r w:rsidRPr="00C975B8">
        <w:rPr>
          <w:sz w:val="28"/>
          <w:szCs w:val="28"/>
        </w:rPr>
        <w:t xml:space="preserve">Trong 6 tháng đầu năm 2026, tình hình thực hiện vốn đầu tư từ nguồn ngân sách Nhà nước do địa phương quản lý và vốn đầu tư thực hiện trên địa bàn tỉnh Quảng Trị tiếp tục duy trì mức tăng trưởng khá, góp phần thúc đẩy phát triển kinh tế - xã hội của địa phương. </w:t>
      </w:r>
      <w:r w:rsidRPr="00EC1CBB">
        <w:rPr>
          <w:sz w:val="28"/>
          <w:szCs w:val="28"/>
        </w:rPr>
        <w:t xml:space="preserve">Vốn đầu tư thực hiện trên địa bàn: Trong quý II năm 2026 vốn đầu tư thực hiện trên </w:t>
      </w:r>
      <w:r w:rsidRPr="00EC1CBB">
        <w:rPr>
          <w:rFonts w:hint="eastAsia"/>
          <w:sz w:val="28"/>
          <w:szCs w:val="28"/>
        </w:rPr>
        <w:t>đ</w:t>
      </w:r>
      <w:r w:rsidRPr="00EC1CBB">
        <w:rPr>
          <w:sz w:val="28"/>
          <w:szCs w:val="28"/>
        </w:rPr>
        <w:t>ịa bàn tỉnh ước đạt 18.577,0 tỷ đồng, t</w:t>
      </w:r>
      <w:r w:rsidRPr="00EC1CBB">
        <w:rPr>
          <w:rFonts w:hint="cs"/>
          <w:sz w:val="28"/>
          <w:szCs w:val="28"/>
        </w:rPr>
        <w:t>ă</w:t>
      </w:r>
      <w:r w:rsidRPr="00EC1CBB">
        <w:rPr>
          <w:sz w:val="28"/>
          <w:szCs w:val="28"/>
        </w:rPr>
        <w:t xml:space="preserve">ng 31,3% so với quý trước và tăng 15,6% so với cùng kỳ năm trước. Tính chung 6 tháng </w:t>
      </w:r>
      <w:r w:rsidRPr="00EC1CBB">
        <w:rPr>
          <w:rFonts w:hint="cs"/>
          <w:sz w:val="28"/>
          <w:szCs w:val="28"/>
        </w:rPr>
        <w:t>đ</w:t>
      </w:r>
      <w:r w:rsidRPr="00EC1CBB">
        <w:rPr>
          <w:sz w:val="28"/>
          <w:szCs w:val="28"/>
        </w:rPr>
        <w:t xml:space="preserve">ầu năm 2026, vốn đầu tư thực hiện trên </w:t>
      </w:r>
      <w:r w:rsidRPr="00EC1CBB">
        <w:rPr>
          <w:rFonts w:hint="eastAsia"/>
          <w:sz w:val="28"/>
          <w:szCs w:val="28"/>
        </w:rPr>
        <w:t>đ</w:t>
      </w:r>
      <w:r w:rsidRPr="00EC1CBB">
        <w:rPr>
          <w:sz w:val="28"/>
          <w:szCs w:val="28"/>
        </w:rPr>
        <w:t xml:space="preserve">ịa bàn tỉnh đạt 32.725,9 tỷ đồng, tăng 16,6% so với cùng kỳ năm trước. Trong </w:t>
      </w:r>
      <w:r w:rsidRPr="00EC1CBB">
        <w:rPr>
          <w:rFonts w:hint="eastAsia"/>
          <w:sz w:val="28"/>
          <w:szCs w:val="28"/>
        </w:rPr>
        <w:t>đ</w:t>
      </w:r>
      <w:r w:rsidRPr="00EC1CBB">
        <w:rPr>
          <w:sz w:val="28"/>
          <w:szCs w:val="28"/>
        </w:rPr>
        <w:t>ó: vốn đầu tư thực hiện của khu vực nhà nước đạt 10.689,3 tỷ đồng, t</w:t>
      </w:r>
      <w:r w:rsidRPr="00EC1CBB">
        <w:rPr>
          <w:rFonts w:hint="cs"/>
          <w:sz w:val="28"/>
          <w:szCs w:val="28"/>
        </w:rPr>
        <w:t>ă</w:t>
      </w:r>
      <w:r w:rsidRPr="00EC1CBB">
        <w:rPr>
          <w:sz w:val="28"/>
          <w:szCs w:val="28"/>
        </w:rPr>
        <w:t>ng 3,8%; khu vực ngoài nhà nước đạt 22.560,3 tỷ đồng, tăng 22,4%; khu vực có vốn đầu tư nước ngoài đạt 476,3 tỷ đồng, t</w:t>
      </w:r>
      <w:r w:rsidRPr="00EC1CBB">
        <w:rPr>
          <w:rFonts w:hint="cs"/>
          <w:sz w:val="28"/>
          <w:szCs w:val="28"/>
        </w:rPr>
        <w:t>ă</w:t>
      </w:r>
      <w:r w:rsidRPr="00EC1CBB">
        <w:rPr>
          <w:sz w:val="28"/>
          <w:szCs w:val="28"/>
        </w:rPr>
        <w:t xml:space="preserve">ng 218,8% so với cùng kỳ năm trước. Khu vực có vốn đầu tư nước ngoài trên địa bàn tỉnh Quảng Trị tăng cao chủ yếu do một số dự án đang triển khai thực hiện như Dự án Nhà máy </w:t>
      </w:r>
      <w:r w:rsidRPr="00EC1CBB">
        <w:rPr>
          <w:rFonts w:hint="cs"/>
          <w:sz w:val="28"/>
          <w:szCs w:val="28"/>
        </w:rPr>
        <w:t>Đ</w:t>
      </w:r>
      <w:r w:rsidRPr="00EC1CBB">
        <w:rPr>
          <w:sz w:val="28"/>
          <w:szCs w:val="28"/>
        </w:rPr>
        <w:t xml:space="preserve">iện gió Quảng Trị Win 1; Dự án Nhà máy </w:t>
      </w:r>
      <w:r w:rsidRPr="00EC1CBB">
        <w:rPr>
          <w:rFonts w:hint="cs"/>
          <w:sz w:val="28"/>
          <w:szCs w:val="28"/>
        </w:rPr>
        <w:t>Đ</w:t>
      </w:r>
      <w:r w:rsidRPr="00EC1CBB">
        <w:rPr>
          <w:sz w:val="28"/>
          <w:szCs w:val="28"/>
        </w:rPr>
        <w:t xml:space="preserve">iện gió Quảng Trị </w:t>
      </w:r>
      <w:r w:rsidRPr="00EC1CBB">
        <w:rPr>
          <w:sz w:val="28"/>
          <w:szCs w:val="28"/>
          <w:lang w:val="vi-VN"/>
        </w:rPr>
        <w:t xml:space="preserve">Win 2; </w:t>
      </w:r>
      <w:r w:rsidRPr="00EC1CBB">
        <w:rPr>
          <w:bCs/>
          <w:sz w:val="28"/>
          <w:szCs w:val="28"/>
          <w:lang w:val="vi-VN"/>
        </w:rPr>
        <w:t xml:space="preserve">Dự án </w:t>
      </w:r>
      <w:r w:rsidRPr="00EC1CBB">
        <w:rPr>
          <w:bCs/>
          <w:sz w:val="28"/>
          <w:szCs w:val="28"/>
        </w:rPr>
        <w:t>Khu công nghiệp</w:t>
      </w:r>
      <w:r w:rsidRPr="00EC1CBB">
        <w:rPr>
          <w:bCs/>
          <w:sz w:val="28"/>
          <w:szCs w:val="28"/>
          <w:lang w:val="vi-VN"/>
        </w:rPr>
        <w:t xml:space="preserve"> Quảng Trị</w:t>
      </w:r>
      <w:r w:rsidRPr="00EC1CBB">
        <w:rPr>
          <w:sz w:val="28"/>
          <w:szCs w:val="28"/>
          <w:lang w:val="vi-VN"/>
        </w:rPr>
        <w:t>.</w:t>
      </w:r>
    </w:p>
    <w:p w14:paraId="3491709D" w14:textId="77777777" w:rsidR="00137709" w:rsidRDefault="00137709" w:rsidP="00137709">
      <w:pPr>
        <w:pStyle w:val="Title"/>
        <w:spacing w:before="120" w:line="340" w:lineRule="exact"/>
        <w:ind w:right="142" w:firstLine="709"/>
        <w:jc w:val="both"/>
        <w:rPr>
          <w:rFonts w:ascii="Times New Roman" w:hAnsi="Times New Roman"/>
          <w:b w:val="0"/>
          <w:szCs w:val="28"/>
        </w:rPr>
      </w:pPr>
      <w:r w:rsidRPr="00C46E5B">
        <w:rPr>
          <w:rFonts w:ascii="Times New Roman" w:hAnsi="Times New Roman"/>
          <w:b w:val="0"/>
          <w:szCs w:val="28"/>
        </w:rPr>
        <w:t>Vốn đầu tư thực hiện từ nguồn ngân sách Nhà nước trên địa bàn tỉnh do địa phương quản lý:</w:t>
      </w:r>
      <w:r>
        <w:rPr>
          <w:rFonts w:ascii="Times New Roman" w:hAnsi="Times New Roman"/>
          <w:b w:val="0"/>
          <w:szCs w:val="28"/>
        </w:rPr>
        <w:t xml:space="preserve"> </w:t>
      </w:r>
      <w:r w:rsidRPr="00C46E5B">
        <w:rPr>
          <w:rFonts w:ascii="Times New Roman" w:hAnsi="Times New Roman"/>
          <w:b w:val="0"/>
          <w:szCs w:val="28"/>
        </w:rPr>
        <w:t xml:space="preserve">Trong tháng </w:t>
      </w:r>
      <w:r>
        <w:rPr>
          <w:rFonts w:ascii="Times New Roman" w:hAnsi="Times New Roman"/>
          <w:b w:val="0"/>
          <w:szCs w:val="28"/>
        </w:rPr>
        <w:t>6</w:t>
      </w:r>
      <w:r w:rsidRPr="00C46E5B">
        <w:rPr>
          <w:rFonts w:ascii="Times New Roman" w:hAnsi="Times New Roman"/>
          <w:b w:val="0"/>
          <w:szCs w:val="28"/>
        </w:rPr>
        <w:t xml:space="preserve"> năm 202</w:t>
      </w:r>
      <w:r>
        <w:rPr>
          <w:rFonts w:ascii="Times New Roman" w:hAnsi="Times New Roman"/>
          <w:b w:val="0"/>
          <w:szCs w:val="28"/>
        </w:rPr>
        <w:t>6</w:t>
      </w:r>
      <w:r w:rsidRPr="00C46E5B">
        <w:rPr>
          <w:rFonts w:ascii="Times New Roman" w:hAnsi="Times New Roman"/>
          <w:b w:val="0"/>
          <w:szCs w:val="28"/>
        </w:rPr>
        <w:t xml:space="preserve">, vốn đầu tư thực hiện từ nguồn vốn NSNN trên địa bàn tỉnh do địa phương quản lý ước đạt </w:t>
      </w:r>
      <w:r>
        <w:rPr>
          <w:rFonts w:ascii="Times New Roman" w:hAnsi="Times New Roman"/>
          <w:b w:val="0"/>
          <w:szCs w:val="28"/>
        </w:rPr>
        <w:t>888,1</w:t>
      </w:r>
      <w:r w:rsidRPr="00C46E5B">
        <w:rPr>
          <w:rFonts w:ascii="Times New Roman" w:hAnsi="Times New Roman"/>
          <w:b w:val="0"/>
          <w:szCs w:val="28"/>
        </w:rPr>
        <w:t xml:space="preserve"> tỷ đồng, tăng </w:t>
      </w:r>
      <w:r>
        <w:rPr>
          <w:rFonts w:ascii="Times New Roman" w:hAnsi="Times New Roman"/>
          <w:b w:val="0"/>
          <w:szCs w:val="28"/>
        </w:rPr>
        <w:t>28,4</w:t>
      </w:r>
      <w:r w:rsidRPr="00C46E5B">
        <w:rPr>
          <w:rFonts w:ascii="Times New Roman" w:hAnsi="Times New Roman"/>
          <w:b w:val="0"/>
          <w:szCs w:val="28"/>
        </w:rPr>
        <w:t xml:space="preserve">% so với tháng trước và </w:t>
      </w:r>
      <w:r>
        <w:rPr>
          <w:rFonts w:ascii="Times New Roman" w:hAnsi="Times New Roman"/>
          <w:b w:val="0"/>
          <w:szCs w:val="28"/>
        </w:rPr>
        <w:t>t</w:t>
      </w:r>
      <w:r w:rsidRPr="000E12FB">
        <w:rPr>
          <w:rFonts w:ascii="Times New Roman" w:hAnsi="Times New Roman" w:hint="cs"/>
          <w:b w:val="0"/>
          <w:szCs w:val="28"/>
        </w:rPr>
        <w:t>ă</w:t>
      </w:r>
      <w:r>
        <w:rPr>
          <w:rFonts w:ascii="Times New Roman" w:hAnsi="Times New Roman"/>
          <w:b w:val="0"/>
          <w:szCs w:val="28"/>
        </w:rPr>
        <w:t>ng 5,2%</w:t>
      </w:r>
      <w:r w:rsidRPr="00C46E5B">
        <w:rPr>
          <w:rFonts w:ascii="Times New Roman" w:hAnsi="Times New Roman"/>
          <w:b w:val="0"/>
          <w:szCs w:val="28"/>
        </w:rPr>
        <w:t xml:space="preserve"> so với cùng kỳ năm trướ</w:t>
      </w:r>
      <w:r>
        <w:rPr>
          <w:rFonts w:ascii="Times New Roman" w:hAnsi="Times New Roman"/>
          <w:b w:val="0"/>
          <w:szCs w:val="28"/>
        </w:rPr>
        <w:t xml:space="preserve">c. </w:t>
      </w:r>
      <w:r w:rsidRPr="00C46E5B">
        <w:rPr>
          <w:rFonts w:ascii="Times New Roman" w:hAnsi="Times New Roman"/>
          <w:b w:val="0"/>
          <w:szCs w:val="28"/>
        </w:rPr>
        <w:t xml:space="preserve">Tính chung </w:t>
      </w:r>
      <w:r>
        <w:rPr>
          <w:rFonts w:ascii="Times New Roman" w:hAnsi="Times New Roman"/>
          <w:b w:val="0"/>
          <w:szCs w:val="28"/>
        </w:rPr>
        <w:t>6</w:t>
      </w:r>
      <w:r w:rsidRPr="00C46E5B">
        <w:rPr>
          <w:rFonts w:ascii="Times New Roman" w:hAnsi="Times New Roman"/>
          <w:b w:val="0"/>
          <w:szCs w:val="28"/>
        </w:rPr>
        <w:t xml:space="preserve"> tháng năm 202</w:t>
      </w:r>
      <w:r>
        <w:rPr>
          <w:rFonts w:ascii="Times New Roman" w:hAnsi="Times New Roman"/>
          <w:b w:val="0"/>
          <w:szCs w:val="28"/>
        </w:rPr>
        <w:t>6</w:t>
      </w:r>
      <w:r w:rsidRPr="00C46E5B">
        <w:rPr>
          <w:rFonts w:ascii="Times New Roman" w:hAnsi="Times New Roman"/>
          <w:b w:val="0"/>
          <w:szCs w:val="28"/>
        </w:rPr>
        <w:t xml:space="preserve">, vốn đầu tư thực hiện từ nguồn vốn NSNN trên địa bàn tỉnh do địa phương quản lý ước đạt </w:t>
      </w:r>
      <w:r>
        <w:rPr>
          <w:rFonts w:ascii="Times New Roman" w:hAnsi="Times New Roman"/>
          <w:b w:val="0"/>
          <w:szCs w:val="28"/>
        </w:rPr>
        <w:t>2.891,1</w:t>
      </w:r>
      <w:r w:rsidRPr="00C46E5B">
        <w:rPr>
          <w:rFonts w:ascii="Times New Roman" w:hAnsi="Times New Roman"/>
          <w:b w:val="0"/>
          <w:szCs w:val="28"/>
        </w:rPr>
        <w:t xml:space="preserve"> tỷ đồng, </w:t>
      </w:r>
      <w:r>
        <w:rPr>
          <w:rFonts w:ascii="Times New Roman" w:hAnsi="Times New Roman"/>
          <w:b w:val="0"/>
          <w:szCs w:val="28"/>
        </w:rPr>
        <w:t>gi</w:t>
      </w:r>
      <w:r w:rsidRPr="004F0DD8">
        <w:rPr>
          <w:rFonts w:ascii="Times New Roman" w:hAnsi="Times New Roman"/>
          <w:b w:val="0"/>
          <w:szCs w:val="28"/>
        </w:rPr>
        <w:t>ảm</w:t>
      </w:r>
      <w:r>
        <w:rPr>
          <w:rFonts w:ascii="Times New Roman" w:hAnsi="Times New Roman"/>
          <w:b w:val="0"/>
          <w:szCs w:val="28"/>
        </w:rPr>
        <w:t xml:space="preserve"> 9,3</w:t>
      </w:r>
      <w:r w:rsidRPr="00C46E5B">
        <w:rPr>
          <w:rFonts w:ascii="Times New Roman" w:hAnsi="Times New Roman"/>
          <w:b w:val="0"/>
          <w:szCs w:val="28"/>
        </w:rPr>
        <w:t xml:space="preserve">% so với cùng kỳ năm trước. Trong đó: Vốn NSNN cấp tỉnh đạt </w:t>
      </w:r>
      <w:r>
        <w:rPr>
          <w:rFonts w:ascii="Times New Roman" w:hAnsi="Times New Roman"/>
          <w:b w:val="0"/>
          <w:szCs w:val="28"/>
        </w:rPr>
        <w:t>2.559,8</w:t>
      </w:r>
      <w:r w:rsidRPr="00C46E5B">
        <w:rPr>
          <w:rFonts w:ascii="Times New Roman" w:hAnsi="Times New Roman"/>
          <w:b w:val="0"/>
          <w:szCs w:val="28"/>
        </w:rPr>
        <w:t xml:space="preserve"> tỷ đồng, </w:t>
      </w:r>
      <w:r>
        <w:rPr>
          <w:rFonts w:ascii="Times New Roman" w:hAnsi="Times New Roman"/>
          <w:b w:val="0"/>
          <w:szCs w:val="28"/>
        </w:rPr>
        <w:t>gi</w:t>
      </w:r>
      <w:r w:rsidRPr="004F0DD8">
        <w:rPr>
          <w:rFonts w:ascii="Times New Roman" w:hAnsi="Times New Roman"/>
          <w:b w:val="0"/>
          <w:szCs w:val="28"/>
        </w:rPr>
        <w:t>ảm</w:t>
      </w:r>
      <w:r>
        <w:rPr>
          <w:rFonts w:ascii="Times New Roman" w:hAnsi="Times New Roman"/>
          <w:b w:val="0"/>
          <w:szCs w:val="28"/>
        </w:rPr>
        <w:t xml:space="preserve"> 14,4</w:t>
      </w:r>
      <w:r w:rsidRPr="00C46E5B">
        <w:rPr>
          <w:rFonts w:ascii="Times New Roman" w:hAnsi="Times New Roman"/>
          <w:b w:val="0"/>
          <w:szCs w:val="28"/>
        </w:rPr>
        <w:t xml:space="preserve">%; vốn NSNN cấp xã đạt </w:t>
      </w:r>
      <w:r>
        <w:rPr>
          <w:rFonts w:ascii="Times New Roman" w:hAnsi="Times New Roman"/>
          <w:b w:val="0"/>
          <w:szCs w:val="28"/>
        </w:rPr>
        <w:t>331,3</w:t>
      </w:r>
      <w:r w:rsidRPr="00C46E5B">
        <w:rPr>
          <w:rFonts w:ascii="Times New Roman" w:hAnsi="Times New Roman"/>
          <w:b w:val="0"/>
          <w:szCs w:val="28"/>
        </w:rPr>
        <w:t xml:space="preserve"> tỷ đồng, </w:t>
      </w:r>
      <w:r>
        <w:rPr>
          <w:rFonts w:ascii="Times New Roman" w:hAnsi="Times New Roman"/>
          <w:b w:val="0"/>
          <w:szCs w:val="28"/>
        </w:rPr>
        <w:t>t</w:t>
      </w:r>
      <w:r w:rsidRPr="004F0DD8">
        <w:rPr>
          <w:rFonts w:ascii="Times New Roman" w:hAnsi="Times New Roman" w:hint="cs"/>
          <w:b w:val="0"/>
          <w:szCs w:val="28"/>
        </w:rPr>
        <w:t>ă</w:t>
      </w:r>
      <w:r>
        <w:rPr>
          <w:rFonts w:ascii="Times New Roman" w:hAnsi="Times New Roman"/>
          <w:b w:val="0"/>
          <w:szCs w:val="28"/>
        </w:rPr>
        <w:t>ng 70,4</w:t>
      </w:r>
      <w:r w:rsidRPr="00C46E5B">
        <w:rPr>
          <w:rFonts w:ascii="Times New Roman" w:hAnsi="Times New Roman"/>
          <w:b w:val="0"/>
          <w:szCs w:val="28"/>
        </w:rPr>
        <w:t>% so với cùng kỳ năm trước.</w:t>
      </w:r>
    </w:p>
    <w:p w14:paraId="5DDECAC8" w14:textId="7ABD3184" w:rsidR="003F792D" w:rsidRPr="00E22799" w:rsidRDefault="00137709" w:rsidP="00137709">
      <w:pPr>
        <w:pStyle w:val="NormalWeb"/>
        <w:shd w:val="clear" w:color="auto" w:fill="FFFFFF"/>
        <w:spacing w:before="120" w:beforeAutospacing="0" w:after="0" w:afterAutospacing="0" w:line="340" w:lineRule="exact"/>
        <w:ind w:firstLine="709"/>
        <w:jc w:val="both"/>
        <w:rPr>
          <w:b/>
          <w:sz w:val="28"/>
          <w:szCs w:val="28"/>
        </w:rPr>
      </w:pPr>
      <w:r>
        <w:rPr>
          <w:b/>
          <w:sz w:val="28"/>
          <w:szCs w:val="28"/>
          <w:lang w:val="en-US"/>
        </w:rPr>
        <w:t>6</w:t>
      </w:r>
      <w:r w:rsidR="003F792D" w:rsidRPr="00E22799">
        <w:rPr>
          <w:b/>
          <w:sz w:val="28"/>
          <w:szCs w:val="28"/>
        </w:rPr>
        <w:t>. Thương mại, dịch vụ</w:t>
      </w:r>
    </w:p>
    <w:p w14:paraId="471650F8" w14:textId="77777777" w:rsidR="003F792D" w:rsidRPr="00E22799" w:rsidRDefault="003F792D" w:rsidP="00137709">
      <w:pPr>
        <w:pStyle w:val="Title"/>
        <w:spacing w:before="120" w:line="340" w:lineRule="exact"/>
        <w:ind w:firstLine="709"/>
        <w:jc w:val="both"/>
        <w:rPr>
          <w:rFonts w:ascii="Times New Roman" w:hAnsi="Times New Roman"/>
          <w:i/>
          <w:szCs w:val="28"/>
        </w:rPr>
      </w:pPr>
      <w:r w:rsidRPr="00E22799">
        <w:rPr>
          <w:rFonts w:ascii="Times New Roman" w:hAnsi="Times New Roman"/>
          <w:i/>
          <w:szCs w:val="28"/>
        </w:rPr>
        <w:t>a) Tổng mức bán lẻ hàng hoá</w:t>
      </w:r>
    </w:p>
    <w:p w14:paraId="62556CD0" w14:textId="088EFE91" w:rsidR="005D58F5" w:rsidRPr="00E22799" w:rsidRDefault="00D848DA" w:rsidP="00137709">
      <w:pPr>
        <w:spacing w:before="120" w:line="340" w:lineRule="exact"/>
        <w:ind w:firstLine="709"/>
        <w:jc w:val="both"/>
        <w:rPr>
          <w:sz w:val="28"/>
          <w:szCs w:val="28"/>
        </w:rPr>
      </w:pPr>
      <w:r>
        <w:rPr>
          <w:sz w:val="28"/>
          <w:szCs w:val="28"/>
        </w:rPr>
        <w:t xml:space="preserve">Trong 6 tháng đầu năm </w:t>
      </w:r>
      <w:r w:rsidR="005D58F5" w:rsidRPr="00E22799">
        <w:rPr>
          <w:sz w:val="28"/>
          <w:szCs w:val="28"/>
        </w:rPr>
        <w:t xml:space="preserve">2026, hoạt động thương mại và dịch vụ trên địa bàn tỉnh tiếp tục diễn ra sôi động. Nguồn cung hàng hóa ổn định, đáp ứng tốt nhu cầu sản xuất và tiêu dùng của người dân. Bước vào mùa du lịch hè cao điểm, lượng </w:t>
      </w:r>
      <w:r w:rsidR="005D58F5" w:rsidRPr="00E22799">
        <w:rPr>
          <w:sz w:val="28"/>
          <w:szCs w:val="28"/>
        </w:rPr>
        <w:lastRenderedPageBreak/>
        <w:t>khách du lịch tăng đã kéo theo nhu cầu mua sắm, ăn uống, lưu trú, vui chơi giải trí tăng so với tháng trước. Bên cạnh đó, nhiều doanh nghiệp, siêu thị và cơ sở kinh doanh triển khai các chương trình khuyến mại, giảm giá nhằm kích cầu tiêu dùng, góp phần thúc đẩy sức mua trên thị trường. Nhờ đó, tổng mức bán lẻ hàng hóa trong tháng tiếp tục duy trì mức tăng trưởng khá, đóng góp tích cực vào sự phát triển chung của nền kinh tế - xã hội địa phương.</w:t>
      </w:r>
    </w:p>
    <w:p w14:paraId="5347A60E" w14:textId="77777777" w:rsidR="00F407FF" w:rsidRPr="00C563DC" w:rsidRDefault="00F407FF" w:rsidP="00F407FF">
      <w:pPr>
        <w:spacing w:before="120" w:line="340" w:lineRule="exact"/>
        <w:ind w:firstLine="709"/>
        <w:jc w:val="both"/>
        <w:rPr>
          <w:sz w:val="28"/>
          <w:szCs w:val="28"/>
        </w:rPr>
      </w:pPr>
      <w:r w:rsidRPr="00C563DC">
        <w:rPr>
          <w:sz w:val="28"/>
          <w:szCs w:val="28"/>
        </w:rPr>
        <w:t>Q</w:t>
      </w:r>
      <w:r w:rsidRPr="00C563DC">
        <w:rPr>
          <w:sz w:val="28"/>
          <w:szCs w:val="28"/>
          <w:lang w:val="vi-VN"/>
        </w:rPr>
        <w:t>uý II/202</w:t>
      </w:r>
      <w:r w:rsidRPr="00C563DC">
        <w:rPr>
          <w:sz w:val="28"/>
          <w:szCs w:val="28"/>
        </w:rPr>
        <w:t>6,</w:t>
      </w:r>
      <w:r w:rsidRPr="00C563DC">
        <w:rPr>
          <w:sz w:val="28"/>
          <w:szCs w:val="28"/>
          <w:lang w:val="vi-VN"/>
        </w:rPr>
        <w:t xml:space="preserve"> </w:t>
      </w:r>
      <w:r w:rsidRPr="00C563DC">
        <w:rPr>
          <w:sz w:val="28"/>
          <w:szCs w:val="28"/>
        </w:rPr>
        <w:t>t</w:t>
      </w:r>
      <w:r w:rsidRPr="00C563DC">
        <w:rPr>
          <w:sz w:val="28"/>
          <w:szCs w:val="28"/>
          <w:lang w:val="vi-VN"/>
        </w:rPr>
        <w:t xml:space="preserve">ổng mức bán lẻ hàng hóa ước </w:t>
      </w:r>
      <w:r w:rsidRPr="00C563DC">
        <w:rPr>
          <w:sz w:val="28"/>
          <w:szCs w:val="28"/>
        </w:rPr>
        <w:t>giảm 0</w:t>
      </w:r>
      <w:r w:rsidRPr="00C563DC">
        <w:rPr>
          <w:sz w:val="28"/>
          <w:szCs w:val="28"/>
          <w:lang w:val="vi-VN"/>
        </w:rPr>
        <w:t>,</w:t>
      </w:r>
      <w:r w:rsidRPr="00C563DC">
        <w:rPr>
          <w:sz w:val="28"/>
          <w:szCs w:val="28"/>
        </w:rPr>
        <w:t>3</w:t>
      </w:r>
      <w:r w:rsidRPr="00C563DC">
        <w:rPr>
          <w:sz w:val="28"/>
          <w:szCs w:val="28"/>
          <w:lang w:val="vi-VN"/>
        </w:rPr>
        <w:t xml:space="preserve">% so </w:t>
      </w:r>
      <w:r w:rsidRPr="00C563DC">
        <w:rPr>
          <w:sz w:val="28"/>
          <w:szCs w:val="28"/>
        </w:rPr>
        <w:t xml:space="preserve">với </w:t>
      </w:r>
      <w:r w:rsidRPr="00C563DC">
        <w:rPr>
          <w:sz w:val="28"/>
          <w:szCs w:val="28"/>
          <w:lang w:val="vi-VN"/>
        </w:rPr>
        <w:t>quý trước và tăng 1</w:t>
      </w:r>
      <w:r w:rsidRPr="00C563DC">
        <w:rPr>
          <w:sz w:val="28"/>
          <w:szCs w:val="28"/>
        </w:rPr>
        <w:t>2</w:t>
      </w:r>
      <w:r w:rsidRPr="00C563DC">
        <w:rPr>
          <w:sz w:val="28"/>
          <w:szCs w:val="28"/>
          <w:lang w:val="vi-VN"/>
        </w:rPr>
        <w:t>,</w:t>
      </w:r>
      <w:r w:rsidRPr="00C563DC">
        <w:rPr>
          <w:sz w:val="28"/>
          <w:szCs w:val="28"/>
        </w:rPr>
        <w:t>7</w:t>
      </w:r>
      <w:r w:rsidRPr="00C563DC">
        <w:rPr>
          <w:sz w:val="28"/>
          <w:szCs w:val="28"/>
          <w:lang w:val="vi-VN"/>
        </w:rPr>
        <w:t>% so với cùng kỳ, trong đó các nhóm hàng</w:t>
      </w:r>
      <w:r w:rsidRPr="00C563DC">
        <w:rPr>
          <w:sz w:val="28"/>
          <w:szCs w:val="28"/>
          <w:lang w:val="nl-NL"/>
        </w:rPr>
        <w:t xml:space="preserve"> chiếm tỷ trọng lớn có tốc độ </w:t>
      </w:r>
      <w:r w:rsidRPr="00C563DC">
        <w:rPr>
          <w:sz w:val="28"/>
          <w:szCs w:val="28"/>
          <w:lang w:val="vi-VN"/>
        </w:rPr>
        <w:t>tăng cao so với cùng kỳ đó là: Nhóm lương thực, thực phẩm ước</w:t>
      </w:r>
      <w:r w:rsidRPr="00C563DC">
        <w:rPr>
          <w:sz w:val="28"/>
          <w:szCs w:val="28"/>
        </w:rPr>
        <w:t xml:space="preserve"> </w:t>
      </w:r>
      <w:r w:rsidRPr="00C563DC">
        <w:rPr>
          <w:sz w:val="28"/>
          <w:szCs w:val="28"/>
          <w:lang w:val="vi-VN"/>
        </w:rPr>
        <w:t>tăng 1</w:t>
      </w:r>
      <w:r w:rsidRPr="00C563DC">
        <w:rPr>
          <w:sz w:val="28"/>
          <w:szCs w:val="28"/>
        </w:rPr>
        <w:t>2</w:t>
      </w:r>
      <w:r w:rsidRPr="00C563DC">
        <w:rPr>
          <w:sz w:val="28"/>
          <w:szCs w:val="28"/>
          <w:lang w:val="vi-VN"/>
        </w:rPr>
        <w:t>,</w:t>
      </w:r>
      <w:r w:rsidRPr="00C563DC">
        <w:rPr>
          <w:sz w:val="28"/>
          <w:szCs w:val="28"/>
        </w:rPr>
        <w:t>9</w:t>
      </w:r>
      <w:r w:rsidRPr="00C563DC">
        <w:rPr>
          <w:sz w:val="28"/>
          <w:szCs w:val="28"/>
          <w:lang w:val="vi-VN"/>
        </w:rPr>
        <w:t>%;</w:t>
      </w:r>
      <w:r w:rsidRPr="00C563DC">
        <w:rPr>
          <w:sz w:val="28"/>
          <w:szCs w:val="28"/>
        </w:rPr>
        <w:t xml:space="preserve"> nhóm gỗ và vật liệu xây dựng ước tăng 13,0%; </w:t>
      </w:r>
      <w:r w:rsidRPr="00C563DC">
        <w:rPr>
          <w:sz w:val="28"/>
          <w:szCs w:val="28"/>
          <w:lang w:val="vi-VN"/>
        </w:rPr>
        <w:t xml:space="preserve">nhóm </w:t>
      </w:r>
      <w:r w:rsidRPr="00C563DC">
        <w:rPr>
          <w:sz w:val="28"/>
          <w:szCs w:val="28"/>
        </w:rPr>
        <w:t xml:space="preserve">ô tô các loại ước tăng 14,9%; </w:t>
      </w:r>
      <w:r w:rsidRPr="00C563DC">
        <w:rPr>
          <w:sz w:val="28"/>
          <w:szCs w:val="28"/>
          <w:lang w:val="vi-VN"/>
        </w:rPr>
        <w:t xml:space="preserve">nhóm </w:t>
      </w:r>
      <w:r w:rsidRPr="00C563DC">
        <w:rPr>
          <w:sz w:val="28"/>
          <w:szCs w:val="28"/>
        </w:rPr>
        <w:t xml:space="preserve">phương tiện đi lại (trừ ô tô, kể cả phụ tùng) </w:t>
      </w:r>
      <w:r w:rsidRPr="00C563DC">
        <w:rPr>
          <w:sz w:val="28"/>
          <w:szCs w:val="28"/>
          <w:lang w:val="vi-VN"/>
        </w:rPr>
        <w:t>ước tăng 1</w:t>
      </w:r>
      <w:r w:rsidRPr="00C563DC">
        <w:rPr>
          <w:sz w:val="28"/>
          <w:szCs w:val="28"/>
        </w:rPr>
        <w:t>5</w:t>
      </w:r>
      <w:r w:rsidRPr="00C563DC">
        <w:rPr>
          <w:sz w:val="28"/>
          <w:szCs w:val="28"/>
          <w:lang w:val="vi-VN"/>
        </w:rPr>
        <w:t>,</w:t>
      </w:r>
      <w:r w:rsidRPr="00C563DC">
        <w:rPr>
          <w:sz w:val="28"/>
          <w:szCs w:val="28"/>
        </w:rPr>
        <w:t>5</w:t>
      </w:r>
      <w:r w:rsidRPr="00C563DC">
        <w:rPr>
          <w:sz w:val="28"/>
          <w:szCs w:val="28"/>
          <w:lang w:val="vi-VN"/>
        </w:rPr>
        <w:t>%</w:t>
      </w:r>
      <w:r w:rsidRPr="00C563DC">
        <w:rPr>
          <w:sz w:val="28"/>
          <w:szCs w:val="28"/>
        </w:rPr>
        <w:t>; nhóm sửa chữa xe có động cơ, mô tô, xe máy ước tăng 16,0% so với cùng kỳ.</w:t>
      </w:r>
    </w:p>
    <w:p w14:paraId="0EC52E2C" w14:textId="77777777" w:rsidR="00F407FF" w:rsidRPr="00C563DC" w:rsidRDefault="00F407FF" w:rsidP="00F407FF">
      <w:pPr>
        <w:spacing w:before="60" w:line="340" w:lineRule="exact"/>
        <w:ind w:firstLine="709"/>
        <w:jc w:val="both"/>
        <w:rPr>
          <w:sz w:val="28"/>
          <w:szCs w:val="28"/>
          <w:lang w:val="nl-NL"/>
        </w:rPr>
      </w:pPr>
      <w:r w:rsidRPr="00C563DC">
        <w:rPr>
          <w:sz w:val="28"/>
          <w:szCs w:val="28"/>
          <w:lang w:val="nl-NL"/>
        </w:rPr>
        <w:t xml:space="preserve">Tính chung 6 tháng đầu năm 2026, tổng mức bán lẻ hàng hóa ước tăng 11,6% so với cùng kỳ, trong đó nhóm lương thực, thực phẩm </w:t>
      </w:r>
      <w:r w:rsidRPr="00C563DC">
        <w:rPr>
          <w:sz w:val="28"/>
          <w:szCs w:val="28"/>
          <w:lang w:val="vi-VN"/>
        </w:rPr>
        <w:t>là nhóm chiếm tỷ trọng lớn</w:t>
      </w:r>
      <w:r w:rsidRPr="00C563DC">
        <w:rPr>
          <w:sz w:val="28"/>
          <w:szCs w:val="28"/>
        </w:rPr>
        <w:t>,</w:t>
      </w:r>
      <w:r w:rsidRPr="00C563DC">
        <w:rPr>
          <w:sz w:val="28"/>
          <w:szCs w:val="28"/>
          <w:lang w:val="vi-VN"/>
        </w:rPr>
        <w:t xml:space="preserve"> có tốc độ tăng cao</w:t>
      </w:r>
      <w:r w:rsidRPr="00C563DC">
        <w:rPr>
          <w:sz w:val="28"/>
          <w:szCs w:val="28"/>
        </w:rPr>
        <w:t xml:space="preserve"> </w:t>
      </w:r>
      <w:r w:rsidRPr="00C563DC">
        <w:rPr>
          <w:sz w:val="28"/>
          <w:szCs w:val="28"/>
          <w:lang w:val="nl-NL"/>
        </w:rPr>
        <w:t xml:space="preserve">11,8% đóng góp tăng cao nhất 4,1 điểm phần trăm; </w:t>
      </w:r>
      <w:r w:rsidRPr="00C563DC">
        <w:rPr>
          <w:sz w:val="28"/>
          <w:szCs w:val="28"/>
          <w:lang w:val="vi-VN"/>
        </w:rPr>
        <w:t>nhóm gỗ và vật liệu xây dựng</w:t>
      </w:r>
      <w:r w:rsidRPr="00C563DC">
        <w:rPr>
          <w:sz w:val="28"/>
          <w:szCs w:val="28"/>
        </w:rPr>
        <w:t xml:space="preserve"> tăng 12,3% </w:t>
      </w:r>
      <w:r w:rsidRPr="00C563DC">
        <w:rPr>
          <w:sz w:val="28"/>
          <w:szCs w:val="28"/>
          <w:lang w:val="nl-NL"/>
        </w:rPr>
        <w:t xml:space="preserve">đóng góp tăng 1,9 điểm phần trăm; nhóm đồ dùng, dụng cụ, trang thiết bị gia đình ước tăng 11,3% đóng góp tăng 1,6 điểm phần trăm; </w:t>
      </w:r>
      <w:r w:rsidRPr="00C563DC">
        <w:rPr>
          <w:sz w:val="28"/>
          <w:szCs w:val="28"/>
          <w:lang w:val="vi-VN"/>
        </w:rPr>
        <w:t>nhóm xăng</w:t>
      </w:r>
      <w:r w:rsidRPr="00C563DC">
        <w:rPr>
          <w:sz w:val="28"/>
          <w:szCs w:val="28"/>
        </w:rPr>
        <w:t>,</w:t>
      </w:r>
      <w:r w:rsidRPr="00C563DC">
        <w:rPr>
          <w:sz w:val="28"/>
          <w:szCs w:val="28"/>
          <w:lang w:val="vi-VN"/>
        </w:rPr>
        <w:t xml:space="preserve"> dầu các loại </w:t>
      </w:r>
      <w:r w:rsidRPr="00C563DC">
        <w:rPr>
          <w:sz w:val="28"/>
          <w:szCs w:val="28"/>
          <w:lang w:val="nl-NL"/>
        </w:rPr>
        <w:t>tăng 11,5% đóng góp tăng 1,5 điểm phần trăm trong tổng số tăng chung của tổng mức bán lẻ hàng hóa.</w:t>
      </w:r>
    </w:p>
    <w:p w14:paraId="26B3F39A" w14:textId="77777777" w:rsidR="003F792D" w:rsidRPr="00E22799" w:rsidRDefault="003F792D" w:rsidP="0041562C">
      <w:pPr>
        <w:spacing w:before="120" w:line="340" w:lineRule="exact"/>
        <w:ind w:firstLine="709"/>
        <w:jc w:val="both"/>
        <w:rPr>
          <w:b/>
          <w:i/>
          <w:sz w:val="28"/>
          <w:szCs w:val="28"/>
        </w:rPr>
      </w:pPr>
      <w:r w:rsidRPr="00E22799">
        <w:rPr>
          <w:b/>
          <w:i/>
          <w:sz w:val="28"/>
          <w:szCs w:val="28"/>
        </w:rPr>
        <w:t>b) Lưu trú, ăn uống và du lịch lữ hành</w:t>
      </w:r>
    </w:p>
    <w:p w14:paraId="0696D1CA" w14:textId="77777777" w:rsidR="00F407FF" w:rsidRPr="00C563DC" w:rsidRDefault="00F407FF" w:rsidP="00F407FF">
      <w:pPr>
        <w:spacing w:before="120" w:line="340" w:lineRule="exact"/>
        <w:ind w:firstLine="709"/>
        <w:jc w:val="both"/>
        <w:rPr>
          <w:bCs/>
          <w:iCs/>
          <w:sz w:val="28"/>
          <w:szCs w:val="28"/>
        </w:rPr>
      </w:pPr>
      <w:r w:rsidRPr="00C563DC">
        <w:rPr>
          <w:bCs/>
          <w:iCs/>
          <w:sz w:val="28"/>
          <w:szCs w:val="28"/>
        </w:rPr>
        <w:t xml:space="preserve">Sáu tháng </w:t>
      </w:r>
      <w:r w:rsidRPr="00C563DC">
        <w:rPr>
          <w:rFonts w:hint="eastAsia"/>
          <w:bCs/>
          <w:iCs/>
          <w:sz w:val="28"/>
          <w:szCs w:val="28"/>
        </w:rPr>
        <w:t>đ</w:t>
      </w:r>
      <w:r w:rsidRPr="00C563DC">
        <w:rPr>
          <w:bCs/>
          <w:iCs/>
          <w:sz w:val="28"/>
          <w:szCs w:val="28"/>
        </w:rPr>
        <w:t>ầu n</w:t>
      </w:r>
      <w:r w:rsidRPr="00C563DC">
        <w:rPr>
          <w:rFonts w:hint="eastAsia"/>
          <w:bCs/>
          <w:iCs/>
          <w:sz w:val="28"/>
          <w:szCs w:val="28"/>
        </w:rPr>
        <w:t>ă</w:t>
      </w:r>
      <w:r w:rsidRPr="00C563DC">
        <w:rPr>
          <w:bCs/>
          <w:iCs/>
          <w:sz w:val="28"/>
          <w:szCs w:val="28"/>
        </w:rPr>
        <w:t xml:space="preserve">m 2026, hoạt </w:t>
      </w:r>
      <w:r w:rsidRPr="00C563DC">
        <w:rPr>
          <w:rFonts w:hint="eastAsia"/>
          <w:bCs/>
          <w:iCs/>
          <w:sz w:val="28"/>
          <w:szCs w:val="28"/>
        </w:rPr>
        <w:t>đ</w:t>
      </w:r>
      <w:r w:rsidRPr="00C563DC">
        <w:rPr>
          <w:bCs/>
          <w:iCs/>
          <w:sz w:val="28"/>
          <w:szCs w:val="28"/>
        </w:rPr>
        <w:t xml:space="preserve">ộng du lịch trên </w:t>
      </w:r>
      <w:r w:rsidRPr="00C563DC">
        <w:rPr>
          <w:rFonts w:hint="eastAsia"/>
          <w:bCs/>
          <w:iCs/>
          <w:sz w:val="28"/>
          <w:szCs w:val="28"/>
        </w:rPr>
        <w:t>đ</w:t>
      </w:r>
      <w:r w:rsidRPr="00C563DC">
        <w:rPr>
          <w:bCs/>
          <w:iCs/>
          <w:sz w:val="28"/>
          <w:szCs w:val="28"/>
        </w:rPr>
        <w:t xml:space="preserve">ịa bàn tỉnh tiếp tục duy trì </w:t>
      </w:r>
      <w:r w:rsidRPr="00C563DC">
        <w:rPr>
          <w:rFonts w:hint="eastAsia"/>
          <w:bCs/>
          <w:iCs/>
          <w:sz w:val="28"/>
          <w:szCs w:val="28"/>
        </w:rPr>
        <w:t>đà</w:t>
      </w:r>
      <w:r w:rsidRPr="00C563DC">
        <w:rPr>
          <w:bCs/>
          <w:iCs/>
          <w:sz w:val="28"/>
          <w:szCs w:val="28"/>
        </w:rPr>
        <w:t xml:space="preserve"> t</w:t>
      </w:r>
      <w:r w:rsidRPr="00C563DC">
        <w:rPr>
          <w:rFonts w:hint="eastAsia"/>
          <w:bCs/>
          <w:iCs/>
          <w:sz w:val="28"/>
          <w:szCs w:val="28"/>
        </w:rPr>
        <w:t>ă</w:t>
      </w:r>
      <w:r w:rsidRPr="00C563DC">
        <w:rPr>
          <w:bCs/>
          <w:iCs/>
          <w:sz w:val="28"/>
          <w:szCs w:val="28"/>
        </w:rPr>
        <w:t>ng tr</w:t>
      </w:r>
      <w:r w:rsidRPr="00C563DC">
        <w:rPr>
          <w:rFonts w:hint="cs"/>
          <w:bCs/>
          <w:iCs/>
          <w:sz w:val="28"/>
          <w:szCs w:val="28"/>
        </w:rPr>
        <w:t>ư</w:t>
      </w:r>
      <w:r w:rsidRPr="00C563DC">
        <w:rPr>
          <w:bCs/>
          <w:iCs/>
          <w:sz w:val="28"/>
          <w:szCs w:val="28"/>
        </w:rPr>
        <w:t>ởng tích cực. Nhiều lễ hội, sự kiện v</w:t>
      </w:r>
      <w:r w:rsidRPr="00C563DC">
        <w:rPr>
          <w:rFonts w:hint="eastAsia"/>
          <w:bCs/>
          <w:iCs/>
          <w:sz w:val="28"/>
          <w:szCs w:val="28"/>
        </w:rPr>
        <w:t>ă</w:t>
      </w:r>
      <w:r w:rsidRPr="00C563DC">
        <w:rPr>
          <w:bCs/>
          <w:iCs/>
          <w:sz w:val="28"/>
          <w:szCs w:val="28"/>
        </w:rPr>
        <w:t xml:space="preserve">n hóa - du lịch </w:t>
      </w:r>
      <w:r w:rsidRPr="00C563DC">
        <w:rPr>
          <w:rFonts w:hint="eastAsia"/>
          <w:bCs/>
          <w:iCs/>
          <w:sz w:val="28"/>
          <w:szCs w:val="28"/>
        </w:rPr>
        <w:t>đ</w:t>
      </w:r>
      <w:r w:rsidRPr="00C563DC">
        <w:rPr>
          <w:rFonts w:hint="cs"/>
          <w:bCs/>
          <w:iCs/>
          <w:sz w:val="28"/>
          <w:szCs w:val="28"/>
        </w:rPr>
        <w:t>ư</w:t>
      </w:r>
      <w:r w:rsidRPr="00C563DC">
        <w:rPr>
          <w:bCs/>
          <w:iCs/>
          <w:sz w:val="28"/>
          <w:szCs w:val="28"/>
        </w:rPr>
        <w:t>ợc tổ chức với quy mô lớn, chất l</w:t>
      </w:r>
      <w:r w:rsidRPr="00C563DC">
        <w:rPr>
          <w:rFonts w:hint="cs"/>
          <w:bCs/>
          <w:iCs/>
          <w:sz w:val="28"/>
          <w:szCs w:val="28"/>
        </w:rPr>
        <w:t>ư</w:t>
      </w:r>
      <w:r w:rsidRPr="00C563DC">
        <w:rPr>
          <w:bCs/>
          <w:iCs/>
          <w:sz w:val="28"/>
          <w:szCs w:val="28"/>
        </w:rPr>
        <w:t xml:space="preserve">ợng phục vụ </w:t>
      </w:r>
      <w:r w:rsidRPr="00C563DC">
        <w:rPr>
          <w:rFonts w:hint="eastAsia"/>
          <w:bCs/>
          <w:iCs/>
          <w:sz w:val="28"/>
          <w:szCs w:val="28"/>
        </w:rPr>
        <w:t>đ</w:t>
      </w:r>
      <w:r w:rsidRPr="00C563DC">
        <w:rPr>
          <w:rFonts w:hint="cs"/>
          <w:bCs/>
          <w:iCs/>
          <w:sz w:val="28"/>
          <w:szCs w:val="28"/>
        </w:rPr>
        <w:t>ư</w:t>
      </w:r>
      <w:r w:rsidRPr="00C563DC">
        <w:rPr>
          <w:bCs/>
          <w:iCs/>
          <w:sz w:val="28"/>
          <w:szCs w:val="28"/>
        </w:rPr>
        <w:t>ợc nâng cao, thu hút l</w:t>
      </w:r>
      <w:r w:rsidRPr="00C563DC">
        <w:rPr>
          <w:rFonts w:hint="cs"/>
          <w:bCs/>
          <w:iCs/>
          <w:sz w:val="28"/>
          <w:szCs w:val="28"/>
        </w:rPr>
        <w:t>ư</w:t>
      </w:r>
      <w:r w:rsidRPr="00C563DC">
        <w:rPr>
          <w:bCs/>
          <w:iCs/>
          <w:sz w:val="28"/>
          <w:szCs w:val="28"/>
        </w:rPr>
        <w:t xml:space="preserve">ợng lớn khách du lịch </w:t>
      </w:r>
      <w:r w:rsidRPr="00C563DC">
        <w:rPr>
          <w:rFonts w:hint="eastAsia"/>
          <w:bCs/>
          <w:iCs/>
          <w:sz w:val="28"/>
          <w:szCs w:val="28"/>
        </w:rPr>
        <w:t>đ</w:t>
      </w:r>
      <w:r w:rsidRPr="00C563DC">
        <w:rPr>
          <w:bCs/>
          <w:iCs/>
          <w:sz w:val="28"/>
          <w:szCs w:val="28"/>
        </w:rPr>
        <w:t xml:space="preserve">ến tham quan và trải nghiệm. Nổi bật là các hoạt </w:t>
      </w:r>
      <w:r w:rsidRPr="00C563DC">
        <w:rPr>
          <w:rFonts w:hint="eastAsia"/>
          <w:bCs/>
          <w:iCs/>
          <w:sz w:val="28"/>
          <w:szCs w:val="28"/>
        </w:rPr>
        <w:t>đ</w:t>
      </w:r>
      <w:r w:rsidRPr="00C563DC">
        <w:rPr>
          <w:bCs/>
          <w:iCs/>
          <w:sz w:val="28"/>
          <w:szCs w:val="28"/>
        </w:rPr>
        <w:t xml:space="preserve">ộng chào Xuân Bính Ngọ, lễ hội </w:t>
      </w:r>
      <w:r w:rsidRPr="00C563DC">
        <w:rPr>
          <w:rFonts w:hint="eastAsia"/>
          <w:bCs/>
          <w:iCs/>
          <w:sz w:val="28"/>
          <w:szCs w:val="28"/>
        </w:rPr>
        <w:t>đ</w:t>
      </w:r>
      <w:r w:rsidRPr="00C563DC">
        <w:rPr>
          <w:bCs/>
          <w:iCs/>
          <w:sz w:val="28"/>
          <w:szCs w:val="28"/>
        </w:rPr>
        <w:t>ầu n</w:t>
      </w:r>
      <w:r w:rsidRPr="00C563DC">
        <w:rPr>
          <w:rFonts w:hint="eastAsia"/>
          <w:bCs/>
          <w:iCs/>
          <w:sz w:val="28"/>
          <w:szCs w:val="28"/>
        </w:rPr>
        <w:t>ă</w:t>
      </w:r>
      <w:r w:rsidRPr="00C563DC">
        <w:rPr>
          <w:bCs/>
          <w:iCs/>
          <w:sz w:val="28"/>
          <w:szCs w:val="28"/>
        </w:rPr>
        <w:t xml:space="preserve">m, các hoạt </w:t>
      </w:r>
      <w:r w:rsidRPr="00C563DC">
        <w:rPr>
          <w:rFonts w:hint="eastAsia"/>
          <w:bCs/>
          <w:iCs/>
          <w:sz w:val="28"/>
          <w:szCs w:val="28"/>
        </w:rPr>
        <w:t>đ</w:t>
      </w:r>
      <w:r w:rsidRPr="00C563DC">
        <w:rPr>
          <w:bCs/>
          <w:iCs/>
          <w:sz w:val="28"/>
          <w:szCs w:val="28"/>
        </w:rPr>
        <w:t>ộng trong dịp nghỉ lễ 30/4 - 01/5 nh</w:t>
      </w:r>
      <w:r w:rsidRPr="00C563DC">
        <w:rPr>
          <w:rFonts w:hint="cs"/>
          <w:bCs/>
          <w:iCs/>
          <w:sz w:val="28"/>
          <w:szCs w:val="28"/>
        </w:rPr>
        <w:t>ư</w:t>
      </w:r>
      <w:r w:rsidRPr="00C563DC">
        <w:rPr>
          <w:bCs/>
          <w:iCs/>
          <w:sz w:val="28"/>
          <w:szCs w:val="28"/>
        </w:rPr>
        <w:t xml:space="preserve"> Tuần V</w:t>
      </w:r>
      <w:r w:rsidRPr="00C563DC">
        <w:rPr>
          <w:rFonts w:hint="eastAsia"/>
          <w:bCs/>
          <w:iCs/>
          <w:sz w:val="28"/>
          <w:szCs w:val="28"/>
        </w:rPr>
        <w:t>ă</w:t>
      </w:r>
      <w:r w:rsidRPr="00C563DC">
        <w:rPr>
          <w:bCs/>
          <w:iCs/>
          <w:sz w:val="28"/>
          <w:szCs w:val="28"/>
        </w:rPr>
        <w:t>n hóa - Du lịch Quảng Trị 2026, Lễ hội ẩm thực Regal Legend và bia Camel, Hội Rằm tháng Ba Minh Hóa, Lễ Th</w:t>
      </w:r>
      <w:r w:rsidRPr="00C563DC">
        <w:rPr>
          <w:rFonts w:hint="cs"/>
          <w:bCs/>
          <w:iCs/>
          <w:sz w:val="28"/>
          <w:szCs w:val="28"/>
        </w:rPr>
        <w:t>ư</w:t>
      </w:r>
      <w:r w:rsidRPr="00C563DC">
        <w:rPr>
          <w:bCs/>
          <w:iCs/>
          <w:sz w:val="28"/>
          <w:szCs w:val="28"/>
        </w:rPr>
        <w:t>ợng cờ “Thống nhất non sông”, các lễ hội ẩm thực, thể thao, ch</w:t>
      </w:r>
      <w:r w:rsidRPr="00C563DC">
        <w:rPr>
          <w:rFonts w:hint="cs"/>
          <w:bCs/>
          <w:iCs/>
          <w:sz w:val="28"/>
          <w:szCs w:val="28"/>
        </w:rPr>
        <w:t>ươ</w:t>
      </w:r>
      <w:r w:rsidRPr="00C563DC">
        <w:rPr>
          <w:bCs/>
          <w:iCs/>
          <w:sz w:val="28"/>
          <w:szCs w:val="28"/>
        </w:rPr>
        <w:t xml:space="preserve">ng trình nghệ thuật và hoạt </w:t>
      </w:r>
      <w:r w:rsidRPr="00C563DC">
        <w:rPr>
          <w:rFonts w:hint="eastAsia"/>
          <w:bCs/>
          <w:iCs/>
          <w:sz w:val="28"/>
          <w:szCs w:val="28"/>
        </w:rPr>
        <w:t>đ</w:t>
      </w:r>
      <w:r w:rsidRPr="00C563DC">
        <w:rPr>
          <w:bCs/>
          <w:iCs/>
          <w:sz w:val="28"/>
          <w:szCs w:val="28"/>
        </w:rPr>
        <w:t xml:space="preserve">ộng trải nghiệm du lịch cộng </w:t>
      </w:r>
      <w:r w:rsidRPr="00C563DC">
        <w:rPr>
          <w:rFonts w:hint="eastAsia"/>
          <w:bCs/>
          <w:iCs/>
          <w:sz w:val="28"/>
          <w:szCs w:val="28"/>
        </w:rPr>
        <w:t>đ</w:t>
      </w:r>
      <w:r w:rsidRPr="00C563DC">
        <w:rPr>
          <w:bCs/>
          <w:iCs/>
          <w:sz w:val="28"/>
          <w:szCs w:val="28"/>
        </w:rPr>
        <w:t xml:space="preserve">ồng. </w:t>
      </w:r>
      <w:r w:rsidRPr="00C563DC">
        <w:rPr>
          <w:rFonts w:hint="eastAsia"/>
          <w:bCs/>
          <w:iCs/>
          <w:sz w:val="28"/>
          <w:szCs w:val="28"/>
        </w:rPr>
        <w:t>Đ</w:t>
      </w:r>
      <w:r w:rsidRPr="00C563DC">
        <w:rPr>
          <w:bCs/>
          <w:iCs/>
          <w:sz w:val="28"/>
          <w:szCs w:val="28"/>
        </w:rPr>
        <w:t xml:space="preserve">ồng thời, các hoạt </w:t>
      </w:r>
      <w:r w:rsidRPr="00C563DC">
        <w:rPr>
          <w:rFonts w:hint="eastAsia"/>
          <w:bCs/>
          <w:iCs/>
          <w:sz w:val="28"/>
          <w:szCs w:val="28"/>
        </w:rPr>
        <w:t>đ</w:t>
      </w:r>
      <w:r w:rsidRPr="00C563DC">
        <w:rPr>
          <w:bCs/>
          <w:iCs/>
          <w:sz w:val="28"/>
          <w:szCs w:val="28"/>
        </w:rPr>
        <w:t xml:space="preserve">ộng quảng bá, kích cầu du lịch </w:t>
      </w:r>
      <w:r w:rsidRPr="00C563DC">
        <w:rPr>
          <w:rFonts w:hint="eastAsia"/>
          <w:bCs/>
          <w:iCs/>
          <w:sz w:val="28"/>
          <w:szCs w:val="28"/>
        </w:rPr>
        <w:t>đ</w:t>
      </w:r>
      <w:r w:rsidRPr="00C563DC">
        <w:rPr>
          <w:rFonts w:hint="cs"/>
          <w:bCs/>
          <w:iCs/>
          <w:sz w:val="28"/>
          <w:szCs w:val="28"/>
        </w:rPr>
        <w:t>ư</w:t>
      </w:r>
      <w:r w:rsidRPr="00C563DC">
        <w:rPr>
          <w:bCs/>
          <w:iCs/>
          <w:sz w:val="28"/>
          <w:szCs w:val="28"/>
        </w:rPr>
        <w:t xml:space="preserve">ợc </w:t>
      </w:r>
      <w:r w:rsidRPr="00C563DC">
        <w:rPr>
          <w:rFonts w:hint="eastAsia"/>
          <w:bCs/>
          <w:iCs/>
          <w:sz w:val="28"/>
          <w:szCs w:val="28"/>
        </w:rPr>
        <w:t>đ</w:t>
      </w:r>
      <w:r w:rsidRPr="00C563DC">
        <w:rPr>
          <w:bCs/>
          <w:iCs/>
          <w:sz w:val="28"/>
          <w:szCs w:val="28"/>
        </w:rPr>
        <w:t>ẩy mạnh, kết hợp với thời tiết thuận lợi và nhu cầu du lịch hè gia t</w:t>
      </w:r>
      <w:r w:rsidRPr="00C563DC">
        <w:rPr>
          <w:rFonts w:hint="eastAsia"/>
          <w:bCs/>
          <w:iCs/>
          <w:sz w:val="28"/>
          <w:szCs w:val="28"/>
        </w:rPr>
        <w:t>ă</w:t>
      </w:r>
      <w:r w:rsidRPr="00C563DC">
        <w:rPr>
          <w:bCs/>
          <w:iCs/>
          <w:sz w:val="28"/>
          <w:szCs w:val="28"/>
        </w:rPr>
        <w:t xml:space="preserve">ng </w:t>
      </w:r>
      <w:r w:rsidRPr="00C563DC">
        <w:rPr>
          <w:rFonts w:hint="eastAsia"/>
          <w:bCs/>
          <w:iCs/>
          <w:sz w:val="28"/>
          <w:szCs w:val="28"/>
        </w:rPr>
        <w:t>đã</w:t>
      </w:r>
      <w:r w:rsidRPr="00C563DC">
        <w:rPr>
          <w:bCs/>
          <w:iCs/>
          <w:sz w:val="28"/>
          <w:szCs w:val="28"/>
        </w:rPr>
        <w:t xml:space="preserve"> tạo </w:t>
      </w:r>
      <w:r w:rsidRPr="00C563DC">
        <w:rPr>
          <w:rFonts w:hint="eastAsia"/>
          <w:bCs/>
          <w:iCs/>
          <w:sz w:val="28"/>
          <w:szCs w:val="28"/>
        </w:rPr>
        <w:t>đ</w:t>
      </w:r>
      <w:r w:rsidRPr="00C563DC">
        <w:rPr>
          <w:bCs/>
          <w:iCs/>
          <w:sz w:val="28"/>
          <w:szCs w:val="28"/>
        </w:rPr>
        <w:t xml:space="preserve">ộng lực thúc </w:t>
      </w:r>
      <w:r w:rsidRPr="00C563DC">
        <w:rPr>
          <w:rFonts w:hint="eastAsia"/>
          <w:bCs/>
          <w:iCs/>
          <w:sz w:val="28"/>
          <w:szCs w:val="28"/>
        </w:rPr>
        <w:t>đ</w:t>
      </w:r>
      <w:r w:rsidRPr="00C563DC">
        <w:rPr>
          <w:bCs/>
          <w:iCs/>
          <w:sz w:val="28"/>
          <w:szCs w:val="28"/>
        </w:rPr>
        <w:t>ẩy ngành du lịch tiếp tục khởi sắc.</w:t>
      </w:r>
    </w:p>
    <w:p w14:paraId="62FAE5B5" w14:textId="77777777" w:rsidR="00F407FF" w:rsidRPr="00C563DC" w:rsidRDefault="00F407FF" w:rsidP="00F407FF">
      <w:pPr>
        <w:spacing w:before="120" w:line="340" w:lineRule="exact"/>
        <w:ind w:firstLine="709"/>
        <w:jc w:val="both"/>
        <w:rPr>
          <w:bCs/>
          <w:iCs/>
          <w:sz w:val="28"/>
          <w:szCs w:val="28"/>
        </w:rPr>
      </w:pPr>
      <w:r w:rsidRPr="00C563DC">
        <w:rPr>
          <w:bCs/>
          <w:iCs/>
          <w:sz w:val="28"/>
          <w:szCs w:val="28"/>
        </w:rPr>
        <w:t xml:space="preserve">Các </w:t>
      </w:r>
      <w:r w:rsidRPr="00C563DC">
        <w:rPr>
          <w:rFonts w:hint="eastAsia"/>
          <w:bCs/>
          <w:iCs/>
          <w:sz w:val="28"/>
          <w:szCs w:val="28"/>
        </w:rPr>
        <w:t>đ</w:t>
      </w:r>
      <w:r w:rsidRPr="00C563DC">
        <w:rPr>
          <w:bCs/>
          <w:iCs/>
          <w:sz w:val="28"/>
          <w:szCs w:val="28"/>
        </w:rPr>
        <w:t>iểm du lịch lịch sử, sinh thái, nghỉ d</w:t>
      </w:r>
      <w:r w:rsidRPr="00C563DC">
        <w:rPr>
          <w:rFonts w:hint="cs"/>
          <w:bCs/>
          <w:iCs/>
          <w:sz w:val="28"/>
          <w:szCs w:val="28"/>
        </w:rPr>
        <w:t>ư</w:t>
      </w:r>
      <w:r w:rsidRPr="00C563DC">
        <w:rPr>
          <w:bCs/>
          <w:iCs/>
          <w:sz w:val="28"/>
          <w:szCs w:val="28"/>
        </w:rPr>
        <w:t xml:space="preserve">ỡng biển và </w:t>
      </w:r>
      <w:r w:rsidRPr="00C563DC">
        <w:rPr>
          <w:rFonts w:hint="eastAsia"/>
          <w:bCs/>
          <w:iCs/>
          <w:sz w:val="28"/>
          <w:szCs w:val="28"/>
        </w:rPr>
        <w:t>đ</w:t>
      </w:r>
      <w:r w:rsidRPr="00C563DC">
        <w:rPr>
          <w:bCs/>
          <w:iCs/>
          <w:sz w:val="28"/>
          <w:szCs w:val="28"/>
        </w:rPr>
        <w:t>ảo nh</w:t>
      </w:r>
      <w:r w:rsidRPr="00C563DC">
        <w:rPr>
          <w:rFonts w:hint="cs"/>
          <w:bCs/>
          <w:iCs/>
          <w:sz w:val="28"/>
          <w:szCs w:val="28"/>
        </w:rPr>
        <w:t>ư</w:t>
      </w:r>
      <w:r w:rsidRPr="00C563DC">
        <w:rPr>
          <w:bCs/>
          <w:iCs/>
          <w:sz w:val="28"/>
          <w:szCs w:val="28"/>
        </w:rPr>
        <w:t xml:space="preserve"> Cồn Cỏ, Cửa Tùng - Cửa Việt cùng các tuyến du lịch hang </w:t>
      </w:r>
      <w:r w:rsidRPr="00C563DC">
        <w:rPr>
          <w:rFonts w:hint="eastAsia"/>
          <w:bCs/>
          <w:iCs/>
          <w:sz w:val="28"/>
          <w:szCs w:val="28"/>
        </w:rPr>
        <w:t>đ</w:t>
      </w:r>
      <w:r w:rsidRPr="00C563DC">
        <w:rPr>
          <w:bCs/>
          <w:iCs/>
          <w:sz w:val="28"/>
          <w:szCs w:val="28"/>
        </w:rPr>
        <w:t>ộng nh</w:t>
      </w:r>
      <w:r w:rsidRPr="00C563DC">
        <w:rPr>
          <w:rFonts w:hint="cs"/>
          <w:bCs/>
          <w:iCs/>
          <w:sz w:val="28"/>
          <w:szCs w:val="28"/>
        </w:rPr>
        <w:t>ư</w:t>
      </w:r>
      <w:r w:rsidRPr="00C563DC">
        <w:rPr>
          <w:bCs/>
          <w:iCs/>
          <w:sz w:val="28"/>
          <w:szCs w:val="28"/>
        </w:rPr>
        <w:t xml:space="preserve"> Hang S</w:t>
      </w:r>
      <w:r w:rsidRPr="00C563DC">
        <w:rPr>
          <w:rFonts w:hint="cs"/>
          <w:bCs/>
          <w:iCs/>
          <w:sz w:val="28"/>
          <w:szCs w:val="28"/>
        </w:rPr>
        <w:t>ơ</w:t>
      </w:r>
      <w:r w:rsidRPr="00C563DC">
        <w:rPr>
          <w:bCs/>
          <w:iCs/>
          <w:sz w:val="28"/>
          <w:szCs w:val="28"/>
        </w:rPr>
        <w:t xml:space="preserve">n </w:t>
      </w:r>
      <w:r w:rsidRPr="00C563DC">
        <w:rPr>
          <w:rFonts w:hint="eastAsia"/>
          <w:bCs/>
          <w:iCs/>
          <w:sz w:val="28"/>
          <w:szCs w:val="28"/>
        </w:rPr>
        <w:t>Đ</w:t>
      </w:r>
      <w:r w:rsidRPr="00C563DC">
        <w:rPr>
          <w:bCs/>
          <w:iCs/>
          <w:sz w:val="28"/>
          <w:szCs w:val="28"/>
        </w:rPr>
        <w:t xml:space="preserve">oòng, Hang Én, Hang Chỉ Huy,… tiếp tục thu hút </w:t>
      </w:r>
      <w:r w:rsidRPr="00C563DC">
        <w:rPr>
          <w:rFonts w:hint="eastAsia"/>
          <w:bCs/>
          <w:iCs/>
          <w:sz w:val="28"/>
          <w:szCs w:val="28"/>
        </w:rPr>
        <w:t>đô</w:t>
      </w:r>
      <w:r w:rsidRPr="00C563DC">
        <w:rPr>
          <w:bCs/>
          <w:iCs/>
          <w:sz w:val="28"/>
          <w:szCs w:val="28"/>
        </w:rPr>
        <w:t xml:space="preserve">ng </w:t>
      </w:r>
      <w:r w:rsidRPr="00C563DC">
        <w:rPr>
          <w:rFonts w:hint="eastAsia"/>
          <w:bCs/>
          <w:iCs/>
          <w:sz w:val="28"/>
          <w:szCs w:val="28"/>
        </w:rPr>
        <w:t>đ</w:t>
      </w:r>
      <w:r w:rsidRPr="00C563DC">
        <w:rPr>
          <w:bCs/>
          <w:iCs/>
          <w:sz w:val="28"/>
          <w:szCs w:val="28"/>
        </w:rPr>
        <w:t xml:space="preserve">ảo du khách tham quan, trải nghiệm. </w:t>
      </w:r>
      <w:r w:rsidRPr="00C563DC">
        <w:rPr>
          <w:rFonts w:hint="eastAsia"/>
          <w:bCs/>
          <w:iCs/>
          <w:sz w:val="28"/>
          <w:szCs w:val="28"/>
        </w:rPr>
        <w:t>Đ</w:t>
      </w:r>
      <w:r w:rsidRPr="00C563DC">
        <w:rPr>
          <w:bCs/>
          <w:iCs/>
          <w:sz w:val="28"/>
          <w:szCs w:val="28"/>
        </w:rPr>
        <w:t>ồng thời, việc mở rộng các sản phẩm du lịch sinh thái, nghỉ d</w:t>
      </w:r>
      <w:r w:rsidRPr="00C563DC">
        <w:rPr>
          <w:rFonts w:hint="cs"/>
          <w:bCs/>
          <w:iCs/>
          <w:sz w:val="28"/>
          <w:szCs w:val="28"/>
        </w:rPr>
        <w:t>ư</w:t>
      </w:r>
      <w:r w:rsidRPr="00C563DC">
        <w:rPr>
          <w:bCs/>
          <w:iCs/>
          <w:sz w:val="28"/>
          <w:szCs w:val="28"/>
        </w:rPr>
        <w:t xml:space="preserve">ỡng và khám phá thiên nhiên </w:t>
      </w:r>
      <w:r w:rsidRPr="00C563DC">
        <w:rPr>
          <w:rFonts w:hint="eastAsia"/>
          <w:bCs/>
          <w:iCs/>
          <w:sz w:val="28"/>
          <w:szCs w:val="28"/>
        </w:rPr>
        <w:t>đã</w:t>
      </w:r>
      <w:r w:rsidRPr="00C563DC">
        <w:rPr>
          <w:bCs/>
          <w:iCs/>
          <w:sz w:val="28"/>
          <w:szCs w:val="28"/>
        </w:rPr>
        <w:t xml:space="preserve"> góp phần kéo dài thời gian l</w:t>
      </w:r>
      <w:r w:rsidRPr="00C563DC">
        <w:rPr>
          <w:rFonts w:hint="cs"/>
          <w:bCs/>
          <w:iCs/>
          <w:sz w:val="28"/>
          <w:szCs w:val="28"/>
        </w:rPr>
        <w:t>ư</w:t>
      </w:r>
      <w:r w:rsidRPr="00C563DC">
        <w:rPr>
          <w:bCs/>
          <w:iCs/>
          <w:sz w:val="28"/>
          <w:szCs w:val="28"/>
        </w:rPr>
        <w:t>u trú, gia t</w:t>
      </w:r>
      <w:r w:rsidRPr="00C563DC">
        <w:rPr>
          <w:rFonts w:hint="eastAsia"/>
          <w:bCs/>
          <w:iCs/>
          <w:sz w:val="28"/>
          <w:szCs w:val="28"/>
        </w:rPr>
        <w:t>ă</w:t>
      </w:r>
      <w:r w:rsidRPr="00C563DC">
        <w:rPr>
          <w:bCs/>
          <w:iCs/>
          <w:sz w:val="28"/>
          <w:szCs w:val="28"/>
        </w:rPr>
        <w:t xml:space="preserve">ng mức chi tiêu của du khách và thúc </w:t>
      </w:r>
      <w:r w:rsidRPr="00C563DC">
        <w:rPr>
          <w:rFonts w:hint="eastAsia"/>
          <w:bCs/>
          <w:iCs/>
          <w:sz w:val="28"/>
          <w:szCs w:val="28"/>
        </w:rPr>
        <w:t>đ</w:t>
      </w:r>
      <w:r w:rsidRPr="00C563DC">
        <w:rPr>
          <w:bCs/>
          <w:iCs/>
          <w:sz w:val="28"/>
          <w:szCs w:val="28"/>
        </w:rPr>
        <w:t>ẩy doanh thu dịch vụ l</w:t>
      </w:r>
      <w:r w:rsidRPr="00C563DC">
        <w:rPr>
          <w:rFonts w:hint="cs"/>
          <w:bCs/>
          <w:iCs/>
          <w:sz w:val="28"/>
          <w:szCs w:val="28"/>
        </w:rPr>
        <w:t>ư</w:t>
      </w:r>
      <w:r w:rsidRPr="00C563DC">
        <w:rPr>
          <w:bCs/>
          <w:iCs/>
          <w:sz w:val="28"/>
          <w:szCs w:val="28"/>
        </w:rPr>
        <w:t xml:space="preserve">u trú, </w:t>
      </w:r>
      <w:r w:rsidRPr="00C563DC">
        <w:rPr>
          <w:rFonts w:hint="eastAsia"/>
          <w:bCs/>
          <w:iCs/>
          <w:sz w:val="28"/>
          <w:szCs w:val="28"/>
        </w:rPr>
        <w:t>ă</w:t>
      </w:r>
      <w:r w:rsidRPr="00C563DC">
        <w:rPr>
          <w:bCs/>
          <w:iCs/>
          <w:sz w:val="28"/>
          <w:szCs w:val="28"/>
        </w:rPr>
        <w:t>n uống và du lịch lữ hành t</w:t>
      </w:r>
      <w:r w:rsidRPr="00C563DC">
        <w:rPr>
          <w:rFonts w:hint="eastAsia"/>
          <w:bCs/>
          <w:iCs/>
          <w:sz w:val="28"/>
          <w:szCs w:val="28"/>
        </w:rPr>
        <w:t>ă</w:t>
      </w:r>
      <w:r w:rsidRPr="00C563DC">
        <w:rPr>
          <w:bCs/>
          <w:iCs/>
          <w:sz w:val="28"/>
          <w:szCs w:val="28"/>
        </w:rPr>
        <w:t>ng cao so với cùng kỳ n</w:t>
      </w:r>
      <w:r w:rsidRPr="00C563DC">
        <w:rPr>
          <w:rFonts w:hint="eastAsia"/>
          <w:bCs/>
          <w:iCs/>
          <w:sz w:val="28"/>
          <w:szCs w:val="28"/>
        </w:rPr>
        <w:t>ă</w:t>
      </w:r>
      <w:r w:rsidRPr="00C563DC">
        <w:rPr>
          <w:bCs/>
          <w:iCs/>
          <w:sz w:val="28"/>
          <w:szCs w:val="28"/>
        </w:rPr>
        <w:t>m tr</w:t>
      </w:r>
      <w:r w:rsidRPr="00C563DC">
        <w:rPr>
          <w:rFonts w:hint="cs"/>
          <w:bCs/>
          <w:iCs/>
          <w:sz w:val="28"/>
          <w:szCs w:val="28"/>
        </w:rPr>
        <w:t>ư</w:t>
      </w:r>
      <w:r w:rsidRPr="00C563DC">
        <w:rPr>
          <w:bCs/>
          <w:iCs/>
          <w:sz w:val="28"/>
          <w:szCs w:val="28"/>
        </w:rPr>
        <w:t>ớc.</w:t>
      </w:r>
    </w:p>
    <w:p w14:paraId="74DD57F6" w14:textId="4F0C3D73" w:rsidR="00F407FF" w:rsidRPr="00C563DC" w:rsidRDefault="005D58F5" w:rsidP="00A73A51">
      <w:pPr>
        <w:spacing w:before="60" w:line="340" w:lineRule="exact"/>
        <w:ind w:firstLine="709"/>
        <w:jc w:val="both"/>
        <w:rPr>
          <w:bCs/>
          <w:iCs/>
          <w:sz w:val="28"/>
          <w:szCs w:val="28"/>
        </w:rPr>
      </w:pPr>
      <w:r w:rsidRPr="00E22799">
        <w:rPr>
          <w:i/>
          <w:sz w:val="28"/>
          <w:szCs w:val="28"/>
          <w:lang w:val="vi-VN"/>
        </w:rPr>
        <w:t>- Dịch vụ lưu trú:</w:t>
      </w:r>
      <w:r w:rsidR="00A73A51">
        <w:rPr>
          <w:i/>
          <w:sz w:val="28"/>
          <w:szCs w:val="28"/>
        </w:rPr>
        <w:t xml:space="preserve"> </w:t>
      </w:r>
      <w:r w:rsidR="00F407FF" w:rsidRPr="00C563DC">
        <w:rPr>
          <w:bCs/>
          <w:iCs/>
          <w:sz w:val="28"/>
          <w:szCs w:val="28"/>
        </w:rPr>
        <w:t>Doanh thu dịch vụ lưu trú quý II/2026 tăng 50,7% so với quý trước và tăng 19,8% so với cùng kỳ; tính chung 6 tháng đầu năm 2026 tăng 17,1% so với cùng kỳ. Số l</w:t>
      </w:r>
      <w:r w:rsidR="00F407FF" w:rsidRPr="00C563DC">
        <w:rPr>
          <w:rFonts w:hint="cs"/>
          <w:bCs/>
          <w:iCs/>
          <w:sz w:val="28"/>
          <w:szCs w:val="28"/>
        </w:rPr>
        <w:t>ư</w:t>
      </w:r>
      <w:r w:rsidR="00F407FF" w:rsidRPr="00C563DC">
        <w:rPr>
          <w:bCs/>
          <w:iCs/>
          <w:sz w:val="28"/>
          <w:szCs w:val="28"/>
        </w:rPr>
        <w:t>ợt khách l</w:t>
      </w:r>
      <w:r w:rsidR="00F407FF" w:rsidRPr="00C563DC">
        <w:rPr>
          <w:rFonts w:hint="cs"/>
          <w:bCs/>
          <w:iCs/>
          <w:sz w:val="28"/>
          <w:szCs w:val="28"/>
        </w:rPr>
        <w:t>ư</w:t>
      </w:r>
      <w:r w:rsidR="00D848DA">
        <w:rPr>
          <w:bCs/>
          <w:iCs/>
          <w:sz w:val="28"/>
          <w:szCs w:val="28"/>
        </w:rPr>
        <w:t>u trú</w:t>
      </w:r>
      <w:r w:rsidR="00F407FF" w:rsidRPr="00C563DC">
        <w:rPr>
          <w:bCs/>
          <w:iCs/>
          <w:sz w:val="28"/>
          <w:szCs w:val="28"/>
        </w:rPr>
        <w:t xml:space="preserve"> quý II/2026 t</w:t>
      </w:r>
      <w:r w:rsidR="00F407FF" w:rsidRPr="00C563DC">
        <w:rPr>
          <w:rFonts w:hint="eastAsia"/>
          <w:bCs/>
          <w:iCs/>
          <w:sz w:val="28"/>
          <w:szCs w:val="28"/>
        </w:rPr>
        <w:t>ă</w:t>
      </w:r>
      <w:r w:rsidR="00F407FF" w:rsidRPr="00C563DC">
        <w:rPr>
          <w:bCs/>
          <w:iCs/>
          <w:sz w:val="28"/>
          <w:szCs w:val="28"/>
        </w:rPr>
        <w:t xml:space="preserve">ng 39,2% so với quý </w:t>
      </w:r>
      <w:r w:rsidR="00F407FF" w:rsidRPr="00C563DC">
        <w:rPr>
          <w:bCs/>
          <w:iCs/>
          <w:sz w:val="28"/>
          <w:szCs w:val="28"/>
        </w:rPr>
        <w:lastRenderedPageBreak/>
        <w:t>tr</w:t>
      </w:r>
      <w:r w:rsidR="00F407FF" w:rsidRPr="00C563DC">
        <w:rPr>
          <w:rFonts w:hint="cs"/>
          <w:bCs/>
          <w:iCs/>
          <w:sz w:val="28"/>
          <w:szCs w:val="28"/>
        </w:rPr>
        <w:t>ư</w:t>
      </w:r>
      <w:r w:rsidR="00F407FF" w:rsidRPr="00C563DC">
        <w:rPr>
          <w:bCs/>
          <w:iCs/>
          <w:sz w:val="28"/>
          <w:szCs w:val="28"/>
        </w:rPr>
        <w:t>ớc và t</w:t>
      </w:r>
      <w:r w:rsidR="00F407FF" w:rsidRPr="00C563DC">
        <w:rPr>
          <w:rFonts w:hint="eastAsia"/>
          <w:bCs/>
          <w:iCs/>
          <w:sz w:val="28"/>
          <w:szCs w:val="28"/>
        </w:rPr>
        <w:t>ă</w:t>
      </w:r>
      <w:r w:rsidR="00F407FF" w:rsidRPr="00C563DC">
        <w:rPr>
          <w:bCs/>
          <w:iCs/>
          <w:sz w:val="28"/>
          <w:szCs w:val="28"/>
        </w:rPr>
        <w:t>ng 19,4% so với cùng kỳ; 6 tháng đầu n</w:t>
      </w:r>
      <w:r w:rsidR="00F407FF" w:rsidRPr="00C563DC">
        <w:rPr>
          <w:rFonts w:hint="eastAsia"/>
          <w:bCs/>
          <w:iCs/>
          <w:sz w:val="28"/>
          <w:szCs w:val="28"/>
        </w:rPr>
        <w:t>ă</w:t>
      </w:r>
      <w:r w:rsidR="00F407FF" w:rsidRPr="00C563DC">
        <w:rPr>
          <w:bCs/>
          <w:iCs/>
          <w:sz w:val="28"/>
          <w:szCs w:val="28"/>
        </w:rPr>
        <w:t>m 2026 t</w:t>
      </w:r>
      <w:r w:rsidR="00F407FF" w:rsidRPr="00C563DC">
        <w:rPr>
          <w:rFonts w:hint="eastAsia"/>
          <w:bCs/>
          <w:iCs/>
          <w:sz w:val="28"/>
          <w:szCs w:val="28"/>
        </w:rPr>
        <w:t>ă</w:t>
      </w:r>
      <w:r w:rsidR="00F407FF" w:rsidRPr="00C563DC">
        <w:rPr>
          <w:bCs/>
          <w:iCs/>
          <w:sz w:val="28"/>
          <w:szCs w:val="28"/>
        </w:rPr>
        <w:t>ng 16,7% so với cùng kỳ.</w:t>
      </w:r>
      <w:r w:rsidR="00A73A51">
        <w:rPr>
          <w:bCs/>
          <w:iCs/>
          <w:sz w:val="28"/>
          <w:szCs w:val="28"/>
        </w:rPr>
        <w:t xml:space="preserve"> </w:t>
      </w:r>
      <w:r w:rsidR="00F407FF" w:rsidRPr="00C563DC">
        <w:rPr>
          <w:bCs/>
          <w:iCs/>
          <w:sz w:val="28"/>
          <w:szCs w:val="28"/>
        </w:rPr>
        <w:t>Ngày khách quý II/2026 t</w:t>
      </w:r>
      <w:r w:rsidR="00F407FF" w:rsidRPr="00C563DC">
        <w:rPr>
          <w:rFonts w:hint="eastAsia"/>
          <w:bCs/>
          <w:iCs/>
          <w:sz w:val="28"/>
          <w:szCs w:val="28"/>
        </w:rPr>
        <w:t>ă</w:t>
      </w:r>
      <w:r w:rsidR="00F407FF" w:rsidRPr="00C563DC">
        <w:rPr>
          <w:bCs/>
          <w:iCs/>
          <w:sz w:val="28"/>
          <w:szCs w:val="28"/>
        </w:rPr>
        <w:t>ng 48,1% so với quý tr</w:t>
      </w:r>
      <w:r w:rsidR="00F407FF" w:rsidRPr="00C563DC">
        <w:rPr>
          <w:rFonts w:hint="cs"/>
          <w:bCs/>
          <w:iCs/>
          <w:sz w:val="28"/>
          <w:szCs w:val="28"/>
        </w:rPr>
        <w:t>ư</w:t>
      </w:r>
      <w:r w:rsidR="00F407FF" w:rsidRPr="00C563DC">
        <w:rPr>
          <w:bCs/>
          <w:iCs/>
          <w:sz w:val="28"/>
          <w:szCs w:val="28"/>
        </w:rPr>
        <w:t>ớc và t</w:t>
      </w:r>
      <w:r w:rsidR="00F407FF" w:rsidRPr="00C563DC">
        <w:rPr>
          <w:rFonts w:hint="eastAsia"/>
          <w:bCs/>
          <w:iCs/>
          <w:sz w:val="28"/>
          <w:szCs w:val="28"/>
        </w:rPr>
        <w:t>ă</w:t>
      </w:r>
      <w:r w:rsidR="00F407FF" w:rsidRPr="00C563DC">
        <w:rPr>
          <w:bCs/>
          <w:iCs/>
          <w:sz w:val="28"/>
          <w:szCs w:val="28"/>
        </w:rPr>
        <w:t>ng 16,2% so với cùng kỳ; 6 tháng đầu n</w:t>
      </w:r>
      <w:r w:rsidR="00F407FF" w:rsidRPr="00C563DC">
        <w:rPr>
          <w:rFonts w:hint="eastAsia"/>
          <w:bCs/>
          <w:iCs/>
          <w:sz w:val="28"/>
          <w:szCs w:val="28"/>
        </w:rPr>
        <w:t>ă</w:t>
      </w:r>
      <w:r w:rsidR="00F407FF" w:rsidRPr="00C563DC">
        <w:rPr>
          <w:bCs/>
          <w:iCs/>
          <w:sz w:val="28"/>
          <w:szCs w:val="28"/>
        </w:rPr>
        <w:t>m 2026 t</w:t>
      </w:r>
      <w:r w:rsidR="00F407FF" w:rsidRPr="00C563DC">
        <w:rPr>
          <w:rFonts w:hint="eastAsia"/>
          <w:bCs/>
          <w:iCs/>
          <w:sz w:val="28"/>
          <w:szCs w:val="28"/>
        </w:rPr>
        <w:t>ă</w:t>
      </w:r>
      <w:r w:rsidR="00F407FF" w:rsidRPr="00C563DC">
        <w:rPr>
          <w:bCs/>
          <w:iCs/>
          <w:sz w:val="28"/>
          <w:szCs w:val="28"/>
        </w:rPr>
        <w:t>ng 15,8% so với cùng kỳ.</w:t>
      </w:r>
    </w:p>
    <w:p w14:paraId="3F497975" w14:textId="7BEC7C62" w:rsidR="00F407FF" w:rsidRPr="00C563DC" w:rsidRDefault="005D58F5" w:rsidP="00A73A51">
      <w:pPr>
        <w:spacing w:before="60" w:line="340" w:lineRule="exact"/>
        <w:ind w:firstLine="709"/>
        <w:jc w:val="both"/>
        <w:rPr>
          <w:bCs/>
          <w:iCs/>
          <w:sz w:val="28"/>
          <w:szCs w:val="28"/>
        </w:rPr>
      </w:pPr>
      <w:r w:rsidRPr="00E22799">
        <w:rPr>
          <w:i/>
          <w:sz w:val="28"/>
          <w:szCs w:val="28"/>
        </w:rPr>
        <w:t>- Dịch vụ ăn uống:</w:t>
      </w:r>
      <w:r w:rsidR="00A73A51">
        <w:rPr>
          <w:i/>
          <w:sz w:val="28"/>
          <w:szCs w:val="28"/>
        </w:rPr>
        <w:t xml:space="preserve"> </w:t>
      </w:r>
      <w:r w:rsidR="00F407FF" w:rsidRPr="00C563DC">
        <w:rPr>
          <w:bCs/>
          <w:iCs/>
          <w:sz w:val="28"/>
          <w:szCs w:val="28"/>
        </w:rPr>
        <w:t xml:space="preserve">Doanh thu dịch vụ </w:t>
      </w:r>
      <w:r w:rsidR="00F407FF" w:rsidRPr="00C563DC">
        <w:rPr>
          <w:rFonts w:hint="eastAsia"/>
          <w:bCs/>
          <w:iCs/>
          <w:sz w:val="28"/>
          <w:szCs w:val="28"/>
        </w:rPr>
        <w:t>ă</w:t>
      </w:r>
      <w:r w:rsidR="00F407FF" w:rsidRPr="00C563DC">
        <w:rPr>
          <w:bCs/>
          <w:iCs/>
          <w:sz w:val="28"/>
          <w:szCs w:val="28"/>
        </w:rPr>
        <w:t>n uống tháng 6/2026 t</w:t>
      </w:r>
      <w:r w:rsidR="00F407FF" w:rsidRPr="00C563DC">
        <w:rPr>
          <w:rFonts w:hint="eastAsia"/>
          <w:bCs/>
          <w:iCs/>
          <w:sz w:val="28"/>
          <w:szCs w:val="28"/>
        </w:rPr>
        <w:t>ă</w:t>
      </w:r>
      <w:r w:rsidR="00F407FF" w:rsidRPr="00C563DC">
        <w:rPr>
          <w:bCs/>
          <w:iCs/>
          <w:sz w:val="28"/>
          <w:szCs w:val="28"/>
        </w:rPr>
        <w:t>ng 2,7% so với tháng tr</w:t>
      </w:r>
      <w:r w:rsidR="00F407FF" w:rsidRPr="00C563DC">
        <w:rPr>
          <w:rFonts w:hint="cs"/>
          <w:bCs/>
          <w:iCs/>
          <w:sz w:val="28"/>
          <w:szCs w:val="28"/>
        </w:rPr>
        <w:t>ư</w:t>
      </w:r>
      <w:r w:rsidR="00F407FF" w:rsidRPr="00C563DC">
        <w:rPr>
          <w:bCs/>
          <w:iCs/>
          <w:sz w:val="28"/>
          <w:szCs w:val="28"/>
        </w:rPr>
        <w:t>ớc và t</w:t>
      </w:r>
      <w:r w:rsidR="00F407FF" w:rsidRPr="00C563DC">
        <w:rPr>
          <w:rFonts w:hint="eastAsia"/>
          <w:bCs/>
          <w:iCs/>
          <w:sz w:val="28"/>
          <w:szCs w:val="28"/>
        </w:rPr>
        <w:t>ă</w:t>
      </w:r>
      <w:r w:rsidR="00F407FF" w:rsidRPr="00C563DC">
        <w:rPr>
          <w:bCs/>
          <w:iCs/>
          <w:sz w:val="28"/>
          <w:szCs w:val="28"/>
        </w:rPr>
        <w:t>ng 19,0% so với cùng kỳ; quý II/2026 t</w:t>
      </w:r>
      <w:r w:rsidR="00F407FF" w:rsidRPr="00C563DC">
        <w:rPr>
          <w:rFonts w:hint="eastAsia"/>
          <w:bCs/>
          <w:iCs/>
          <w:sz w:val="28"/>
          <w:szCs w:val="28"/>
        </w:rPr>
        <w:t>ă</w:t>
      </w:r>
      <w:r w:rsidR="00F407FF" w:rsidRPr="00C563DC">
        <w:rPr>
          <w:bCs/>
          <w:iCs/>
          <w:sz w:val="28"/>
          <w:szCs w:val="28"/>
        </w:rPr>
        <w:t>ng 10,4% so với quý tr</w:t>
      </w:r>
      <w:r w:rsidR="00F407FF" w:rsidRPr="00C563DC">
        <w:rPr>
          <w:rFonts w:hint="cs"/>
          <w:bCs/>
          <w:iCs/>
          <w:sz w:val="28"/>
          <w:szCs w:val="28"/>
        </w:rPr>
        <w:t>ư</w:t>
      </w:r>
      <w:r w:rsidR="00F407FF" w:rsidRPr="00C563DC">
        <w:rPr>
          <w:bCs/>
          <w:iCs/>
          <w:sz w:val="28"/>
          <w:szCs w:val="28"/>
        </w:rPr>
        <w:t>ớc và t</w:t>
      </w:r>
      <w:r w:rsidR="00F407FF" w:rsidRPr="00C563DC">
        <w:rPr>
          <w:rFonts w:hint="eastAsia"/>
          <w:bCs/>
          <w:iCs/>
          <w:sz w:val="28"/>
          <w:szCs w:val="28"/>
        </w:rPr>
        <w:t>ă</w:t>
      </w:r>
      <w:r w:rsidR="00F407FF" w:rsidRPr="00C563DC">
        <w:rPr>
          <w:bCs/>
          <w:iCs/>
          <w:sz w:val="28"/>
          <w:szCs w:val="28"/>
        </w:rPr>
        <w:t>ng 19,4% so với cùng kỳ; 6 tháng đầu n</w:t>
      </w:r>
      <w:r w:rsidR="00F407FF" w:rsidRPr="00C563DC">
        <w:rPr>
          <w:rFonts w:hint="eastAsia"/>
          <w:bCs/>
          <w:iCs/>
          <w:sz w:val="28"/>
          <w:szCs w:val="28"/>
        </w:rPr>
        <w:t>ă</w:t>
      </w:r>
      <w:r w:rsidR="00F407FF" w:rsidRPr="00C563DC">
        <w:rPr>
          <w:bCs/>
          <w:iCs/>
          <w:sz w:val="28"/>
          <w:szCs w:val="28"/>
        </w:rPr>
        <w:t>m 2026 t</w:t>
      </w:r>
      <w:r w:rsidR="00F407FF" w:rsidRPr="00C563DC">
        <w:rPr>
          <w:rFonts w:hint="eastAsia"/>
          <w:bCs/>
          <w:iCs/>
          <w:sz w:val="28"/>
          <w:szCs w:val="28"/>
        </w:rPr>
        <w:t>ă</w:t>
      </w:r>
      <w:r w:rsidR="00F407FF" w:rsidRPr="00C563DC">
        <w:rPr>
          <w:bCs/>
          <w:iCs/>
          <w:sz w:val="28"/>
          <w:szCs w:val="28"/>
        </w:rPr>
        <w:t xml:space="preserve">ng 17,1% so với cùng kỳ. </w:t>
      </w:r>
    </w:p>
    <w:p w14:paraId="50E0FBF7" w14:textId="344F8EC5" w:rsidR="00F407FF" w:rsidRPr="00C563DC" w:rsidRDefault="005D58F5" w:rsidP="00A73A51">
      <w:pPr>
        <w:spacing w:before="60" w:line="340" w:lineRule="exact"/>
        <w:ind w:firstLine="709"/>
        <w:jc w:val="both"/>
        <w:rPr>
          <w:bCs/>
          <w:iCs/>
          <w:sz w:val="28"/>
          <w:szCs w:val="28"/>
        </w:rPr>
      </w:pPr>
      <w:r w:rsidRPr="00327297">
        <w:rPr>
          <w:i/>
          <w:sz w:val="28"/>
          <w:szCs w:val="28"/>
        </w:rPr>
        <w:t>- Du lịch</w:t>
      </w:r>
      <w:r w:rsidRPr="00E22799">
        <w:rPr>
          <w:i/>
          <w:sz w:val="28"/>
          <w:szCs w:val="28"/>
        </w:rPr>
        <w:t xml:space="preserve"> lữ hành:</w:t>
      </w:r>
      <w:r w:rsidR="00F407FF" w:rsidRPr="00C563DC">
        <w:rPr>
          <w:bCs/>
          <w:iCs/>
          <w:sz w:val="28"/>
          <w:szCs w:val="28"/>
        </w:rPr>
        <w:t xml:space="preserve">Doanh thu hoạt </w:t>
      </w:r>
      <w:r w:rsidR="00F407FF" w:rsidRPr="00C563DC">
        <w:rPr>
          <w:rFonts w:hint="eastAsia"/>
          <w:bCs/>
          <w:iCs/>
          <w:sz w:val="28"/>
          <w:szCs w:val="28"/>
        </w:rPr>
        <w:t>đ</w:t>
      </w:r>
      <w:r w:rsidR="00F407FF" w:rsidRPr="00C563DC">
        <w:rPr>
          <w:bCs/>
          <w:iCs/>
          <w:sz w:val="28"/>
          <w:szCs w:val="28"/>
        </w:rPr>
        <w:t>ộng lữ hành quý II/2026 t</w:t>
      </w:r>
      <w:r w:rsidR="00F407FF" w:rsidRPr="00C563DC">
        <w:rPr>
          <w:rFonts w:hint="eastAsia"/>
          <w:bCs/>
          <w:iCs/>
          <w:sz w:val="28"/>
          <w:szCs w:val="28"/>
        </w:rPr>
        <w:t>ă</w:t>
      </w:r>
      <w:r w:rsidR="00F407FF" w:rsidRPr="00C563DC">
        <w:rPr>
          <w:bCs/>
          <w:iCs/>
          <w:sz w:val="28"/>
          <w:szCs w:val="28"/>
        </w:rPr>
        <w:t>ng 67,6% so với quý tr</w:t>
      </w:r>
      <w:r w:rsidR="00F407FF" w:rsidRPr="00C563DC">
        <w:rPr>
          <w:rFonts w:hint="cs"/>
          <w:bCs/>
          <w:iCs/>
          <w:sz w:val="28"/>
          <w:szCs w:val="28"/>
        </w:rPr>
        <w:t>ư</w:t>
      </w:r>
      <w:r w:rsidR="00F407FF" w:rsidRPr="00C563DC">
        <w:rPr>
          <w:bCs/>
          <w:iCs/>
          <w:sz w:val="28"/>
          <w:szCs w:val="28"/>
        </w:rPr>
        <w:t>ớc và t</w:t>
      </w:r>
      <w:r w:rsidR="00F407FF" w:rsidRPr="00C563DC">
        <w:rPr>
          <w:rFonts w:hint="eastAsia"/>
          <w:bCs/>
          <w:iCs/>
          <w:sz w:val="28"/>
          <w:szCs w:val="28"/>
        </w:rPr>
        <w:t>ă</w:t>
      </w:r>
      <w:r w:rsidR="00F407FF" w:rsidRPr="00C563DC">
        <w:rPr>
          <w:bCs/>
          <w:iCs/>
          <w:sz w:val="28"/>
          <w:szCs w:val="28"/>
        </w:rPr>
        <w:t>ng 19,2% so với cùng kỳ; 6 tháng đầu n</w:t>
      </w:r>
      <w:r w:rsidR="00F407FF" w:rsidRPr="00C563DC">
        <w:rPr>
          <w:rFonts w:hint="eastAsia"/>
          <w:bCs/>
          <w:iCs/>
          <w:sz w:val="28"/>
          <w:szCs w:val="28"/>
        </w:rPr>
        <w:t>ă</w:t>
      </w:r>
      <w:r w:rsidR="00F407FF" w:rsidRPr="00C563DC">
        <w:rPr>
          <w:bCs/>
          <w:iCs/>
          <w:sz w:val="28"/>
          <w:szCs w:val="28"/>
        </w:rPr>
        <w:t>m 2026 t</w:t>
      </w:r>
      <w:r w:rsidR="00F407FF" w:rsidRPr="00C563DC">
        <w:rPr>
          <w:rFonts w:hint="eastAsia"/>
          <w:bCs/>
          <w:iCs/>
          <w:sz w:val="28"/>
          <w:szCs w:val="28"/>
        </w:rPr>
        <w:t>ă</w:t>
      </w:r>
      <w:r w:rsidR="00F407FF" w:rsidRPr="00C563DC">
        <w:rPr>
          <w:bCs/>
          <w:iCs/>
          <w:sz w:val="28"/>
          <w:szCs w:val="28"/>
        </w:rPr>
        <w:t>ng 16,9% so với cùng kỳ. Số l</w:t>
      </w:r>
      <w:r w:rsidR="00F407FF" w:rsidRPr="00C563DC">
        <w:rPr>
          <w:rFonts w:hint="cs"/>
          <w:bCs/>
          <w:iCs/>
          <w:sz w:val="28"/>
          <w:szCs w:val="28"/>
        </w:rPr>
        <w:t>ư</w:t>
      </w:r>
      <w:r w:rsidR="00F407FF" w:rsidRPr="00C563DC">
        <w:rPr>
          <w:bCs/>
          <w:iCs/>
          <w:sz w:val="28"/>
          <w:szCs w:val="28"/>
        </w:rPr>
        <w:t>ợt khách du lịch lữ hành quý II/2026 t</w:t>
      </w:r>
      <w:r w:rsidR="00F407FF" w:rsidRPr="00C563DC">
        <w:rPr>
          <w:rFonts w:hint="eastAsia"/>
          <w:bCs/>
          <w:iCs/>
          <w:sz w:val="28"/>
          <w:szCs w:val="28"/>
        </w:rPr>
        <w:t>ă</w:t>
      </w:r>
      <w:r w:rsidR="00F407FF" w:rsidRPr="00C563DC">
        <w:rPr>
          <w:bCs/>
          <w:iCs/>
          <w:sz w:val="28"/>
          <w:szCs w:val="28"/>
        </w:rPr>
        <w:t>ng 46,3% so với quý tr</w:t>
      </w:r>
      <w:r w:rsidR="00F407FF" w:rsidRPr="00C563DC">
        <w:rPr>
          <w:rFonts w:hint="cs"/>
          <w:bCs/>
          <w:iCs/>
          <w:sz w:val="28"/>
          <w:szCs w:val="28"/>
        </w:rPr>
        <w:t>ư</w:t>
      </w:r>
      <w:r w:rsidR="00F407FF" w:rsidRPr="00C563DC">
        <w:rPr>
          <w:bCs/>
          <w:iCs/>
          <w:sz w:val="28"/>
          <w:szCs w:val="28"/>
        </w:rPr>
        <w:t>ớc và t</w:t>
      </w:r>
      <w:r w:rsidR="00F407FF" w:rsidRPr="00C563DC">
        <w:rPr>
          <w:rFonts w:hint="eastAsia"/>
          <w:bCs/>
          <w:iCs/>
          <w:sz w:val="28"/>
          <w:szCs w:val="28"/>
        </w:rPr>
        <w:t>ă</w:t>
      </w:r>
      <w:r w:rsidR="00F407FF" w:rsidRPr="00C563DC">
        <w:rPr>
          <w:bCs/>
          <w:iCs/>
          <w:sz w:val="28"/>
          <w:szCs w:val="28"/>
        </w:rPr>
        <w:t>ng 18,9% so với cùng kỳ; 6 tháng đầu n</w:t>
      </w:r>
      <w:r w:rsidR="00F407FF" w:rsidRPr="00C563DC">
        <w:rPr>
          <w:rFonts w:hint="eastAsia"/>
          <w:bCs/>
          <w:iCs/>
          <w:sz w:val="28"/>
          <w:szCs w:val="28"/>
        </w:rPr>
        <w:t>ă</w:t>
      </w:r>
      <w:r w:rsidR="00F407FF" w:rsidRPr="00C563DC">
        <w:rPr>
          <w:bCs/>
          <w:iCs/>
          <w:sz w:val="28"/>
          <w:szCs w:val="28"/>
        </w:rPr>
        <w:t>m 2026 t</w:t>
      </w:r>
      <w:r w:rsidR="00F407FF" w:rsidRPr="00C563DC">
        <w:rPr>
          <w:rFonts w:hint="eastAsia"/>
          <w:bCs/>
          <w:iCs/>
          <w:sz w:val="28"/>
          <w:szCs w:val="28"/>
        </w:rPr>
        <w:t>ă</w:t>
      </w:r>
      <w:r w:rsidR="00F407FF" w:rsidRPr="00C563DC">
        <w:rPr>
          <w:bCs/>
          <w:iCs/>
          <w:sz w:val="28"/>
          <w:szCs w:val="28"/>
        </w:rPr>
        <w:t>ng 15,5% so với cùng kỳ.</w:t>
      </w:r>
    </w:p>
    <w:p w14:paraId="45242C63" w14:textId="77777777" w:rsidR="003F792D" w:rsidRPr="00E22799" w:rsidRDefault="003F792D" w:rsidP="006C264C">
      <w:pPr>
        <w:spacing w:before="120" w:line="340" w:lineRule="exact"/>
        <w:ind w:firstLine="709"/>
        <w:jc w:val="both"/>
        <w:rPr>
          <w:b/>
          <w:i/>
          <w:sz w:val="28"/>
          <w:szCs w:val="28"/>
        </w:rPr>
      </w:pPr>
      <w:r w:rsidRPr="00E22799">
        <w:rPr>
          <w:b/>
          <w:i/>
          <w:sz w:val="28"/>
          <w:szCs w:val="28"/>
        </w:rPr>
        <w:t>c)</w:t>
      </w:r>
      <w:r w:rsidRPr="00E22799">
        <w:rPr>
          <w:b/>
          <w:i/>
          <w:sz w:val="28"/>
          <w:szCs w:val="28"/>
          <w:lang w:val="vi-VN"/>
        </w:rPr>
        <w:t xml:space="preserve"> </w:t>
      </w:r>
      <w:r w:rsidRPr="00E22799">
        <w:rPr>
          <w:b/>
          <w:i/>
          <w:sz w:val="28"/>
          <w:szCs w:val="28"/>
        </w:rPr>
        <w:t>Các ngành kinh doanh dịch vụ</w:t>
      </w:r>
    </w:p>
    <w:p w14:paraId="55345944" w14:textId="77777777" w:rsidR="00F407FF" w:rsidRPr="00C563DC" w:rsidRDefault="00F407FF" w:rsidP="00F407FF">
      <w:pPr>
        <w:spacing w:before="120" w:line="340" w:lineRule="exact"/>
        <w:ind w:firstLine="709"/>
        <w:jc w:val="both"/>
        <w:rPr>
          <w:sz w:val="28"/>
          <w:szCs w:val="28"/>
          <w:lang w:val="vi-VN"/>
        </w:rPr>
      </w:pPr>
      <w:r w:rsidRPr="00C563DC">
        <w:rPr>
          <w:sz w:val="28"/>
          <w:szCs w:val="28"/>
        </w:rPr>
        <w:t>Sáu tháng đầu năm 2026, hoạt động du lịch và xây dựng trên địa bàn tiếp tục phát triển tích cực, tạo động lực thúc đẩy các ngành kinh doanh dịch vụ tăng trưởng khá. Lượng khách du lịch tăng đã kéo theo nhu cầu sử dụng các dịch vụ vui chơi, giải trí, nghỉ dưỡng, ăn uống và chăm sóc sức khỏe gia tăng. Các khu vui chơi giải trí, nhà hàng, quán bar và các điểm dịch vụ phục vụ du lịch thu hút đông khách, nhất là trong các dịp lễ và mùa cao điểm du lịch hè. Đồng thời, hoạt động xây dựng dân dụng và hạ tầng diễn ra sôi động làm tăng nhu cầu đối với các dịch vụ hỗ trợ như san lấp mặt bằng, cho thuê máy móc thiết bị, vệ sinh công trình và cung ứng lao động thời vụ. Nhờ đó, doanh thu các ngành kinh doanh dịch vụ trong 6 tháng đầu năm 2026 tăng khá so với cùng kỳ năm trước.</w:t>
      </w:r>
    </w:p>
    <w:p w14:paraId="53CD8682" w14:textId="0555DD38" w:rsidR="00F407FF" w:rsidRPr="00C563DC" w:rsidRDefault="00F407FF" w:rsidP="0091611B">
      <w:pPr>
        <w:spacing w:before="60" w:line="340" w:lineRule="exact"/>
        <w:ind w:firstLine="709"/>
        <w:jc w:val="both"/>
        <w:rPr>
          <w:sz w:val="28"/>
          <w:szCs w:val="28"/>
        </w:rPr>
      </w:pPr>
      <w:r w:rsidRPr="00C563DC">
        <w:rPr>
          <w:sz w:val="28"/>
          <w:szCs w:val="28"/>
          <w:lang w:val="vi-VN"/>
        </w:rPr>
        <w:t>Doanh thu các ngành kinh doanh dịch vụ quý II/2026 ước tăng 3,7% so với quý trước và tăng 11,7% so với cùng kỳ</w:t>
      </w:r>
      <w:r w:rsidRPr="00C563DC">
        <w:rPr>
          <w:sz w:val="28"/>
          <w:szCs w:val="28"/>
        </w:rPr>
        <w:t xml:space="preserve"> năm trước</w:t>
      </w:r>
      <w:r w:rsidRPr="00C563DC">
        <w:rPr>
          <w:sz w:val="28"/>
          <w:szCs w:val="28"/>
          <w:lang w:val="vi-VN"/>
        </w:rPr>
        <w:t>.</w:t>
      </w:r>
      <w:r w:rsidRPr="00C563DC">
        <w:rPr>
          <w:sz w:val="28"/>
          <w:szCs w:val="28"/>
        </w:rPr>
        <w:t xml:space="preserve"> Kết quả này cho thấy hoạt động dịch vụ tiếp tục duy trì đà phục hồi ổn định, nhất là các ngành gắn với du lịch, tiêu dùng và xây dựng.</w:t>
      </w:r>
    </w:p>
    <w:p w14:paraId="0EAE0AB6" w14:textId="07B7E7C9" w:rsidR="00F407FF" w:rsidRPr="00C563DC" w:rsidRDefault="00F407FF" w:rsidP="0091611B">
      <w:pPr>
        <w:spacing w:before="60" w:line="340" w:lineRule="exact"/>
        <w:ind w:firstLine="709"/>
        <w:jc w:val="both"/>
        <w:rPr>
          <w:sz w:val="28"/>
          <w:szCs w:val="28"/>
          <w:lang w:val="vi-VN"/>
        </w:rPr>
      </w:pPr>
      <w:r w:rsidRPr="00C563DC">
        <w:rPr>
          <w:sz w:val="28"/>
          <w:szCs w:val="28"/>
        </w:rPr>
        <w:t xml:space="preserve">Sáu tháng đầu năm 2026, doanh thu các ngành kinh doanh dịch vụ ước tăng 9,7% so với cùng kỳ năm trước. Trong đó, nhóm dịch vụ kinh doanh bất động sản tăng 7,7%, đóng góp tăng 2,0 điểm phần trăm vào mức tăng chung; nhóm dịch vụ hành chính và dịch vụ hỗ trợ tăng 9,2%, đóng góp tăng 2,8 điểm phần trăm; nhóm dịch vụ giáo dục và đào tạo tăng 6,9%, đóng góp tăng 0,3 điểm phần trăm; nhóm dịch vụ y tế và hoạt động trợ giúp xã hội tăng 8,8%, đóng góp tăng 0,7 điểm phần trăm; nhóm dịch vụ nghệ thuật, vui chơi và giải trí tăng 8,4%, đóng góp tăng 0,8 điểm phần trăm; nhóm dịch vụ khác tăng 14,0%, đóng góp tăng 3,2 điểm phần trăm vào mức tăng chung của toàn ngành kinh doanh dịch vụ. </w:t>
      </w:r>
    </w:p>
    <w:p w14:paraId="3F4C7748" w14:textId="078731F1" w:rsidR="003F792D" w:rsidRPr="00E22799" w:rsidRDefault="003F792D" w:rsidP="0091611B">
      <w:pPr>
        <w:spacing w:before="60" w:line="340" w:lineRule="exact"/>
        <w:ind w:firstLine="709"/>
        <w:jc w:val="both"/>
        <w:rPr>
          <w:b/>
          <w:i/>
          <w:sz w:val="28"/>
          <w:szCs w:val="28"/>
          <w:lang w:val="vi-VN"/>
        </w:rPr>
      </w:pPr>
      <w:r w:rsidRPr="00E22799">
        <w:rPr>
          <w:b/>
          <w:i/>
          <w:sz w:val="28"/>
          <w:szCs w:val="28"/>
        </w:rPr>
        <w:t>d)</w:t>
      </w:r>
      <w:r w:rsidRPr="00E22799">
        <w:rPr>
          <w:b/>
          <w:i/>
          <w:sz w:val="28"/>
          <w:szCs w:val="28"/>
          <w:lang w:val="vi-VN"/>
        </w:rPr>
        <w:t xml:space="preserve"> Hoạt động vận tải</w:t>
      </w:r>
    </w:p>
    <w:p w14:paraId="3AD2CBD1" w14:textId="62BFC023" w:rsidR="005D58F5" w:rsidRPr="00E12301" w:rsidRDefault="00F407FF" w:rsidP="0091611B">
      <w:pPr>
        <w:spacing w:before="60" w:line="360" w:lineRule="exact"/>
        <w:ind w:firstLine="709"/>
        <w:jc w:val="both"/>
        <w:rPr>
          <w:sz w:val="28"/>
          <w:szCs w:val="28"/>
          <w:lang w:val="vi-VN"/>
        </w:rPr>
      </w:pPr>
      <w:r w:rsidRPr="00C563DC">
        <w:rPr>
          <w:sz w:val="28"/>
          <w:szCs w:val="28"/>
        </w:rPr>
        <w:t xml:space="preserve">Tính chung 6 tháng đầu năm </w:t>
      </w:r>
      <w:r w:rsidRPr="00C563DC">
        <w:rPr>
          <w:sz w:val="28"/>
          <w:szCs w:val="28"/>
          <w:lang w:val="vi-VN"/>
        </w:rPr>
        <w:t>202</w:t>
      </w:r>
      <w:r w:rsidRPr="00C563DC">
        <w:rPr>
          <w:sz w:val="28"/>
          <w:szCs w:val="28"/>
        </w:rPr>
        <w:t>6</w:t>
      </w:r>
      <w:r w:rsidRPr="00C563DC">
        <w:rPr>
          <w:sz w:val="28"/>
          <w:szCs w:val="28"/>
          <w:lang w:val="vi-VN"/>
        </w:rPr>
        <w:t xml:space="preserve">, tổng doanh thu vận tải, kho bãi, dịch vụ hỗ trợ vận tải và bưu chính, chuyển phát </w:t>
      </w:r>
      <w:r w:rsidRPr="00C563DC">
        <w:rPr>
          <w:sz w:val="28"/>
          <w:szCs w:val="28"/>
        </w:rPr>
        <w:t xml:space="preserve">ước </w:t>
      </w:r>
      <w:r w:rsidRPr="00C563DC">
        <w:rPr>
          <w:sz w:val="28"/>
          <w:szCs w:val="28"/>
          <w:lang w:val="vi-VN"/>
        </w:rPr>
        <w:t xml:space="preserve">tăng </w:t>
      </w:r>
      <w:r w:rsidRPr="00C563DC">
        <w:rPr>
          <w:sz w:val="28"/>
          <w:szCs w:val="28"/>
        </w:rPr>
        <w:t>12,1</w:t>
      </w:r>
      <w:r w:rsidRPr="00C563DC">
        <w:rPr>
          <w:sz w:val="28"/>
          <w:szCs w:val="28"/>
          <w:lang w:val="vi-VN"/>
        </w:rPr>
        <w:t>% so với cùng kỳ</w:t>
      </w:r>
      <w:r w:rsidRPr="00C563DC">
        <w:rPr>
          <w:sz w:val="28"/>
          <w:szCs w:val="28"/>
        </w:rPr>
        <w:t>, trong</w:t>
      </w:r>
      <w:r w:rsidRPr="00C563DC">
        <w:rPr>
          <w:sz w:val="28"/>
          <w:szCs w:val="28"/>
          <w:lang w:val="vi-VN"/>
        </w:rPr>
        <w:t xml:space="preserve"> </w:t>
      </w:r>
      <w:r w:rsidRPr="00C563DC">
        <w:rPr>
          <w:sz w:val="28"/>
          <w:szCs w:val="28"/>
          <w:lang w:val="vi-VN"/>
        </w:rPr>
        <w:lastRenderedPageBreak/>
        <w:t xml:space="preserve">đó: </w:t>
      </w:r>
      <w:r w:rsidRPr="00C563DC">
        <w:rPr>
          <w:sz w:val="28"/>
          <w:szCs w:val="28"/>
        </w:rPr>
        <w:t>V</w:t>
      </w:r>
      <w:r w:rsidRPr="00C563DC">
        <w:rPr>
          <w:sz w:val="28"/>
          <w:szCs w:val="28"/>
          <w:lang w:val="vi-VN"/>
        </w:rPr>
        <w:t xml:space="preserve">ận tải hành khách </w:t>
      </w:r>
      <w:r w:rsidRPr="00C563DC">
        <w:rPr>
          <w:sz w:val="28"/>
          <w:szCs w:val="28"/>
        </w:rPr>
        <w:t xml:space="preserve">ước </w:t>
      </w:r>
      <w:r w:rsidRPr="00C563DC">
        <w:rPr>
          <w:sz w:val="28"/>
          <w:szCs w:val="28"/>
          <w:lang w:val="vi-VN"/>
        </w:rPr>
        <w:t xml:space="preserve">tăng </w:t>
      </w:r>
      <w:r w:rsidRPr="00C563DC">
        <w:rPr>
          <w:sz w:val="28"/>
          <w:szCs w:val="28"/>
        </w:rPr>
        <w:t>12,0</w:t>
      </w:r>
      <w:r w:rsidRPr="00C563DC">
        <w:rPr>
          <w:sz w:val="28"/>
          <w:szCs w:val="28"/>
          <w:lang w:val="vi-VN"/>
        </w:rPr>
        <w:t xml:space="preserve">%; vận tải hàng hóa </w:t>
      </w:r>
      <w:r w:rsidRPr="00C563DC">
        <w:rPr>
          <w:sz w:val="28"/>
          <w:szCs w:val="28"/>
        </w:rPr>
        <w:t xml:space="preserve">ước </w:t>
      </w:r>
      <w:r w:rsidRPr="00C563DC">
        <w:rPr>
          <w:sz w:val="28"/>
          <w:szCs w:val="28"/>
          <w:lang w:val="vi-VN"/>
        </w:rPr>
        <w:t xml:space="preserve">tăng </w:t>
      </w:r>
      <w:r w:rsidRPr="00C563DC">
        <w:rPr>
          <w:sz w:val="28"/>
          <w:szCs w:val="28"/>
        </w:rPr>
        <w:t>12</w:t>
      </w:r>
      <w:r w:rsidRPr="00C563DC">
        <w:rPr>
          <w:sz w:val="28"/>
          <w:szCs w:val="28"/>
          <w:lang w:val="vi-VN"/>
        </w:rPr>
        <w:t>,</w:t>
      </w:r>
      <w:r w:rsidRPr="00C563DC">
        <w:rPr>
          <w:sz w:val="28"/>
          <w:szCs w:val="28"/>
        </w:rPr>
        <w:t>4</w:t>
      </w:r>
      <w:r w:rsidRPr="00C563DC">
        <w:rPr>
          <w:sz w:val="28"/>
          <w:szCs w:val="28"/>
          <w:lang w:val="vi-VN"/>
        </w:rPr>
        <w:t>%</w:t>
      </w:r>
      <w:r w:rsidRPr="00C563DC">
        <w:rPr>
          <w:sz w:val="28"/>
          <w:szCs w:val="28"/>
        </w:rPr>
        <w:t>; dịch vụ hỗ trợ vận tải và bưu chính, chuyển phát ước tăng 11,7% so với cùng kỳ</w:t>
      </w:r>
      <w:r w:rsidRPr="00C563DC">
        <w:rPr>
          <w:sz w:val="28"/>
          <w:szCs w:val="28"/>
          <w:lang w:val="vi-VN"/>
        </w:rPr>
        <w:t>.</w:t>
      </w:r>
    </w:p>
    <w:p w14:paraId="2FADA2FB" w14:textId="7C4DB2F8" w:rsidR="00F407FF" w:rsidRPr="00C563DC" w:rsidRDefault="00F407FF" w:rsidP="0091611B">
      <w:pPr>
        <w:spacing w:before="120" w:line="346" w:lineRule="exact"/>
        <w:ind w:firstLine="709"/>
        <w:jc w:val="both"/>
        <w:rPr>
          <w:sz w:val="28"/>
          <w:szCs w:val="28"/>
          <w:lang w:val="vi-VN"/>
        </w:rPr>
      </w:pPr>
      <w:r w:rsidRPr="00C563DC">
        <w:rPr>
          <w:sz w:val="28"/>
          <w:szCs w:val="28"/>
        </w:rPr>
        <w:t>Ư</w:t>
      </w:r>
      <w:r w:rsidRPr="00C563DC">
        <w:rPr>
          <w:sz w:val="28"/>
          <w:szCs w:val="28"/>
          <w:lang w:val="vi-VN"/>
        </w:rPr>
        <w:t>ớc</w:t>
      </w:r>
      <w:r w:rsidRPr="00C563DC">
        <w:rPr>
          <w:sz w:val="28"/>
          <w:szCs w:val="28"/>
        </w:rPr>
        <w:t xml:space="preserve"> tính</w:t>
      </w:r>
      <w:r w:rsidRPr="00C563DC">
        <w:rPr>
          <w:sz w:val="28"/>
          <w:szCs w:val="28"/>
          <w:lang w:val="vi-VN"/>
        </w:rPr>
        <w:t xml:space="preserve"> quý II/202</w:t>
      </w:r>
      <w:r w:rsidRPr="00C563DC">
        <w:rPr>
          <w:sz w:val="28"/>
          <w:szCs w:val="28"/>
        </w:rPr>
        <w:t>6</w:t>
      </w:r>
      <w:r w:rsidRPr="00C563DC">
        <w:rPr>
          <w:sz w:val="28"/>
          <w:szCs w:val="28"/>
          <w:lang w:val="vi-VN"/>
        </w:rPr>
        <w:t xml:space="preserve">, số lượt hành khách vận chuyển tăng </w:t>
      </w:r>
      <w:r w:rsidRPr="00C563DC">
        <w:rPr>
          <w:sz w:val="28"/>
          <w:szCs w:val="28"/>
        </w:rPr>
        <w:t>2</w:t>
      </w:r>
      <w:r w:rsidRPr="00C563DC">
        <w:rPr>
          <w:sz w:val="28"/>
          <w:szCs w:val="28"/>
          <w:lang w:val="vi-VN"/>
        </w:rPr>
        <w:t>,</w:t>
      </w:r>
      <w:r w:rsidRPr="00C563DC">
        <w:rPr>
          <w:sz w:val="28"/>
          <w:szCs w:val="28"/>
        </w:rPr>
        <w:t>0</w:t>
      </w:r>
      <w:r w:rsidRPr="00C563DC">
        <w:rPr>
          <w:sz w:val="28"/>
          <w:szCs w:val="28"/>
          <w:lang w:val="vi-VN"/>
        </w:rPr>
        <w:t xml:space="preserve">% so </w:t>
      </w:r>
      <w:r w:rsidRPr="00C563DC">
        <w:rPr>
          <w:sz w:val="28"/>
          <w:szCs w:val="28"/>
        </w:rPr>
        <w:t>với quý trước và tăng 12,5% so với</w:t>
      </w:r>
      <w:r w:rsidRPr="00C563DC">
        <w:rPr>
          <w:sz w:val="28"/>
          <w:szCs w:val="28"/>
          <w:lang w:val="vi-VN"/>
        </w:rPr>
        <w:t xml:space="preserve"> cùng kỳ; số lượt hành khách luân chuyển </w:t>
      </w:r>
      <w:r w:rsidRPr="00C563DC">
        <w:rPr>
          <w:sz w:val="28"/>
          <w:szCs w:val="28"/>
        </w:rPr>
        <w:t xml:space="preserve">ước </w:t>
      </w:r>
      <w:r w:rsidRPr="00C563DC">
        <w:rPr>
          <w:sz w:val="28"/>
          <w:szCs w:val="28"/>
          <w:lang w:val="vi-VN"/>
        </w:rPr>
        <w:t xml:space="preserve">tăng </w:t>
      </w:r>
      <w:r w:rsidRPr="00C563DC">
        <w:rPr>
          <w:sz w:val="28"/>
          <w:szCs w:val="28"/>
        </w:rPr>
        <w:t>2</w:t>
      </w:r>
      <w:r w:rsidRPr="00C563DC">
        <w:rPr>
          <w:sz w:val="28"/>
          <w:szCs w:val="28"/>
          <w:lang w:val="vi-VN"/>
        </w:rPr>
        <w:t>,</w:t>
      </w:r>
      <w:r w:rsidRPr="00C563DC">
        <w:rPr>
          <w:sz w:val="28"/>
          <w:szCs w:val="28"/>
        </w:rPr>
        <w:t>0</w:t>
      </w:r>
      <w:r w:rsidRPr="00C563DC">
        <w:rPr>
          <w:sz w:val="28"/>
          <w:szCs w:val="28"/>
          <w:lang w:val="vi-VN"/>
        </w:rPr>
        <w:t xml:space="preserve">% so với </w:t>
      </w:r>
      <w:r w:rsidRPr="00C563DC">
        <w:rPr>
          <w:sz w:val="28"/>
          <w:szCs w:val="28"/>
        </w:rPr>
        <w:t xml:space="preserve">quý trước và tăng 12,5% so với </w:t>
      </w:r>
      <w:r w:rsidRPr="00C563DC">
        <w:rPr>
          <w:sz w:val="28"/>
          <w:szCs w:val="28"/>
          <w:lang w:val="vi-VN"/>
        </w:rPr>
        <w:t xml:space="preserve">cùng kỳ.Tính chung </w:t>
      </w:r>
      <w:r w:rsidRPr="00C563DC">
        <w:rPr>
          <w:sz w:val="28"/>
          <w:szCs w:val="28"/>
        </w:rPr>
        <w:t>6</w:t>
      </w:r>
      <w:r w:rsidRPr="00C563DC">
        <w:rPr>
          <w:sz w:val="28"/>
          <w:szCs w:val="28"/>
          <w:lang w:val="vi-VN"/>
        </w:rPr>
        <w:t xml:space="preserve"> tháng</w:t>
      </w:r>
      <w:r w:rsidRPr="00C563DC">
        <w:rPr>
          <w:sz w:val="28"/>
          <w:szCs w:val="28"/>
        </w:rPr>
        <w:t xml:space="preserve"> đầu năm 2026</w:t>
      </w:r>
      <w:r w:rsidRPr="00C563DC">
        <w:rPr>
          <w:sz w:val="28"/>
          <w:szCs w:val="28"/>
          <w:lang w:val="vi-VN"/>
        </w:rPr>
        <w:t xml:space="preserve">, số lượt hành khách vận chuyển </w:t>
      </w:r>
      <w:r w:rsidRPr="00C563DC">
        <w:rPr>
          <w:sz w:val="28"/>
          <w:szCs w:val="28"/>
        </w:rPr>
        <w:t xml:space="preserve">ước </w:t>
      </w:r>
      <w:r w:rsidRPr="00C563DC">
        <w:rPr>
          <w:sz w:val="28"/>
          <w:szCs w:val="28"/>
          <w:lang w:val="vi-VN"/>
        </w:rPr>
        <w:t>tăng 1</w:t>
      </w:r>
      <w:r w:rsidRPr="00C563DC">
        <w:rPr>
          <w:sz w:val="28"/>
          <w:szCs w:val="28"/>
        </w:rPr>
        <w:t>1</w:t>
      </w:r>
      <w:r w:rsidRPr="00C563DC">
        <w:rPr>
          <w:sz w:val="28"/>
          <w:szCs w:val="28"/>
          <w:lang w:val="vi-VN"/>
        </w:rPr>
        <w:t>,</w:t>
      </w:r>
      <w:r w:rsidRPr="00C563DC">
        <w:rPr>
          <w:sz w:val="28"/>
          <w:szCs w:val="28"/>
        </w:rPr>
        <w:t>9</w:t>
      </w:r>
      <w:r w:rsidRPr="00C563DC">
        <w:rPr>
          <w:sz w:val="28"/>
          <w:szCs w:val="28"/>
          <w:lang w:val="vi-VN"/>
        </w:rPr>
        <w:t xml:space="preserve">%; số lượt hành khách luân chuyển </w:t>
      </w:r>
      <w:r w:rsidRPr="00C563DC">
        <w:rPr>
          <w:sz w:val="28"/>
          <w:szCs w:val="28"/>
        </w:rPr>
        <w:t xml:space="preserve">ước </w:t>
      </w:r>
      <w:r w:rsidRPr="00C563DC">
        <w:rPr>
          <w:sz w:val="28"/>
          <w:szCs w:val="28"/>
          <w:lang w:val="vi-VN"/>
        </w:rPr>
        <w:t>tăng 1</w:t>
      </w:r>
      <w:r w:rsidRPr="00C563DC">
        <w:rPr>
          <w:sz w:val="28"/>
          <w:szCs w:val="28"/>
        </w:rPr>
        <w:t>2</w:t>
      </w:r>
      <w:r w:rsidRPr="00C563DC">
        <w:rPr>
          <w:sz w:val="28"/>
          <w:szCs w:val="28"/>
          <w:lang w:val="vi-VN"/>
        </w:rPr>
        <w:t>,</w:t>
      </w:r>
      <w:r w:rsidRPr="00C563DC">
        <w:rPr>
          <w:sz w:val="28"/>
          <w:szCs w:val="28"/>
        </w:rPr>
        <w:t>0</w:t>
      </w:r>
      <w:r w:rsidRPr="00C563DC">
        <w:rPr>
          <w:sz w:val="28"/>
          <w:szCs w:val="28"/>
          <w:lang w:val="vi-VN"/>
        </w:rPr>
        <w:t>% so với cùng kỳ.</w:t>
      </w:r>
    </w:p>
    <w:p w14:paraId="2877E8F0" w14:textId="301B0ED3" w:rsidR="00F407FF" w:rsidRPr="00C563DC" w:rsidRDefault="00F407FF" w:rsidP="0091611B">
      <w:pPr>
        <w:spacing w:before="120" w:line="346" w:lineRule="exact"/>
        <w:ind w:firstLine="709"/>
        <w:jc w:val="both"/>
        <w:rPr>
          <w:sz w:val="28"/>
          <w:szCs w:val="28"/>
          <w:lang w:val="vi-VN"/>
        </w:rPr>
      </w:pPr>
      <w:r w:rsidRPr="00C563DC">
        <w:rPr>
          <w:sz w:val="28"/>
          <w:szCs w:val="28"/>
        </w:rPr>
        <w:t>Ư</w:t>
      </w:r>
      <w:r w:rsidRPr="00C563DC">
        <w:rPr>
          <w:sz w:val="28"/>
          <w:szCs w:val="28"/>
          <w:lang w:val="vi-VN"/>
        </w:rPr>
        <w:t>ớc</w:t>
      </w:r>
      <w:r w:rsidRPr="00C563DC">
        <w:rPr>
          <w:sz w:val="28"/>
          <w:szCs w:val="28"/>
        </w:rPr>
        <w:t xml:space="preserve"> tính</w:t>
      </w:r>
      <w:r w:rsidRPr="00C563DC">
        <w:rPr>
          <w:sz w:val="28"/>
          <w:szCs w:val="28"/>
          <w:lang w:val="vi-VN"/>
        </w:rPr>
        <w:t xml:space="preserve"> quý II/202</w:t>
      </w:r>
      <w:r w:rsidRPr="00C563DC">
        <w:rPr>
          <w:sz w:val="28"/>
          <w:szCs w:val="28"/>
        </w:rPr>
        <w:t>6</w:t>
      </w:r>
      <w:r w:rsidRPr="00C563DC">
        <w:rPr>
          <w:sz w:val="28"/>
          <w:szCs w:val="28"/>
          <w:lang w:val="vi-VN"/>
        </w:rPr>
        <w:t xml:space="preserve">, khối lượng hàng hóa vận chuyển tăng </w:t>
      </w:r>
      <w:r w:rsidRPr="00C563DC">
        <w:rPr>
          <w:sz w:val="28"/>
          <w:szCs w:val="28"/>
        </w:rPr>
        <w:t>1</w:t>
      </w:r>
      <w:r w:rsidRPr="00C563DC">
        <w:rPr>
          <w:sz w:val="28"/>
          <w:szCs w:val="28"/>
          <w:lang w:val="vi-VN"/>
        </w:rPr>
        <w:t>,</w:t>
      </w:r>
      <w:r w:rsidRPr="00C563DC">
        <w:rPr>
          <w:sz w:val="28"/>
          <w:szCs w:val="28"/>
        </w:rPr>
        <w:t>0</w:t>
      </w:r>
      <w:r w:rsidRPr="00C563DC">
        <w:rPr>
          <w:sz w:val="28"/>
          <w:szCs w:val="28"/>
          <w:lang w:val="vi-VN"/>
        </w:rPr>
        <w:t xml:space="preserve">% so với </w:t>
      </w:r>
      <w:r w:rsidRPr="00C563DC">
        <w:rPr>
          <w:sz w:val="28"/>
          <w:szCs w:val="28"/>
        </w:rPr>
        <w:t xml:space="preserve">quý trước và tăng 12,7% so với </w:t>
      </w:r>
      <w:r w:rsidRPr="00C563DC">
        <w:rPr>
          <w:sz w:val="28"/>
          <w:szCs w:val="28"/>
          <w:lang w:val="vi-VN"/>
        </w:rPr>
        <w:t xml:space="preserve">cùng kỳ; khối lượng hàng hóa luân chuyển </w:t>
      </w:r>
      <w:r w:rsidRPr="00C563DC">
        <w:rPr>
          <w:sz w:val="28"/>
          <w:szCs w:val="28"/>
        </w:rPr>
        <w:t xml:space="preserve">ước </w:t>
      </w:r>
      <w:r w:rsidRPr="00C563DC">
        <w:rPr>
          <w:sz w:val="28"/>
          <w:szCs w:val="28"/>
          <w:lang w:val="vi-VN"/>
        </w:rPr>
        <w:t xml:space="preserve">tăng </w:t>
      </w:r>
      <w:r w:rsidRPr="00C563DC">
        <w:rPr>
          <w:sz w:val="28"/>
          <w:szCs w:val="28"/>
        </w:rPr>
        <w:t>1</w:t>
      </w:r>
      <w:r w:rsidRPr="00C563DC">
        <w:rPr>
          <w:sz w:val="28"/>
          <w:szCs w:val="28"/>
          <w:lang w:val="vi-VN"/>
        </w:rPr>
        <w:t>,</w:t>
      </w:r>
      <w:r w:rsidRPr="00C563DC">
        <w:rPr>
          <w:sz w:val="28"/>
          <w:szCs w:val="28"/>
        </w:rPr>
        <w:t>0</w:t>
      </w:r>
      <w:r w:rsidRPr="00C563DC">
        <w:rPr>
          <w:sz w:val="28"/>
          <w:szCs w:val="28"/>
          <w:lang w:val="vi-VN"/>
        </w:rPr>
        <w:t xml:space="preserve">% so với </w:t>
      </w:r>
      <w:r w:rsidRPr="00C563DC">
        <w:rPr>
          <w:sz w:val="28"/>
          <w:szCs w:val="28"/>
        </w:rPr>
        <w:t xml:space="preserve">quý trước và tăng 12,8% so với </w:t>
      </w:r>
      <w:r w:rsidRPr="00C563DC">
        <w:rPr>
          <w:sz w:val="28"/>
          <w:szCs w:val="28"/>
          <w:lang w:val="vi-VN"/>
        </w:rPr>
        <w:t>cùng kỳ.</w:t>
      </w:r>
      <w:r w:rsidR="00D848DA">
        <w:rPr>
          <w:sz w:val="28"/>
          <w:szCs w:val="28"/>
        </w:rPr>
        <w:t xml:space="preserve"> </w:t>
      </w:r>
      <w:r w:rsidRPr="00C563DC">
        <w:rPr>
          <w:sz w:val="28"/>
          <w:szCs w:val="28"/>
          <w:lang w:val="vi-VN"/>
        </w:rPr>
        <w:t xml:space="preserve">Tính chung </w:t>
      </w:r>
      <w:r w:rsidRPr="00C563DC">
        <w:rPr>
          <w:sz w:val="28"/>
          <w:szCs w:val="28"/>
        </w:rPr>
        <w:t>6</w:t>
      </w:r>
      <w:r w:rsidRPr="00C563DC">
        <w:rPr>
          <w:sz w:val="28"/>
          <w:szCs w:val="28"/>
          <w:lang w:val="vi-VN"/>
        </w:rPr>
        <w:t xml:space="preserve"> tháng</w:t>
      </w:r>
      <w:r w:rsidRPr="00C563DC">
        <w:rPr>
          <w:sz w:val="28"/>
          <w:szCs w:val="28"/>
        </w:rPr>
        <w:t xml:space="preserve"> đầu năm 2026</w:t>
      </w:r>
      <w:r w:rsidRPr="00C563DC">
        <w:rPr>
          <w:sz w:val="28"/>
          <w:szCs w:val="28"/>
          <w:lang w:val="vi-VN"/>
        </w:rPr>
        <w:t xml:space="preserve">, khối lượng hàng hóa vận chuyển </w:t>
      </w:r>
      <w:r w:rsidRPr="00C563DC">
        <w:rPr>
          <w:sz w:val="28"/>
          <w:szCs w:val="28"/>
        </w:rPr>
        <w:t xml:space="preserve">ước </w:t>
      </w:r>
      <w:r w:rsidRPr="00C563DC">
        <w:rPr>
          <w:sz w:val="28"/>
          <w:szCs w:val="28"/>
          <w:lang w:val="vi-VN"/>
        </w:rPr>
        <w:t xml:space="preserve">tăng </w:t>
      </w:r>
      <w:r w:rsidRPr="00C563DC">
        <w:rPr>
          <w:sz w:val="28"/>
          <w:szCs w:val="28"/>
        </w:rPr>
        <w:t>12</w:t>
      </w:r>
      <w:r w:rsidRPr="00C563DC">
        <w:rPr>
          <w:sz w:val="28"/>
          <w:szCs w:val="28"/>
          <w:lang w:val="vi-VN"/>
        </w:rPr>
        <w:t>,</w:t>
      </w:r>
      <w:r w:rsidRPr="00C563DC">
        <w:rPr>
          <w:sz w:val="28"/>
          <w:szCs w:val="28"/>
        </w:rPr>
        <w:t>3</w:t>
      </w:r>
      <w:r w:rsidRPr="00C563DC">
        <w:rPr>
          <w:sz w:val="28"/>
          <w:szCs w:val="28"/>
          <w:lang w:val="vi-VN"/>
        </w:rPr>
        <w:t>% so với cùng kỳ; khối lượng hàng hóa luân chuyển</w:t>
      </w:r>
      <w:r w:rsidRPr="00C563DC">
        <w:rPr>
          <w:sz w:val="28"/>
          <w:szCs w:val="28"/>
        </w:rPr>
        <w:t xml:space="preserve"> ước</w:t>
      </w:r>
      <w:r w:rsidRPr="00C563DC">
        <w:rPr>
          <w:sz w:val="28"/>
          <w:szCs w:val="28"/>
          <w:lang w:val="vi-VN"/>
        </w:rPr>
        <w:t xml:space="preserve"> tăng </w:t>
      </w:r>
      <w:r w:rsidRPr="00C563DC">
        <w:rPr>
          <w:sz w:val="28"/>
          <w:szCs w:val="28"/>
        </w:rPr>
        <w:t>12</w:t>
      </w:r>
      <w:r w:rsidRPr="00C563DC">
        <w:rPr>
          <w:sz w:val="28"/>
          <w:szCs w:val="28"/>
          <w:lang w:val="vi-VN"/>
        </w:rPr>
        <w:t>,</w:t>
      </w:r>
      <w:r w:rsidRPr="00C563DC">
        <w:rPr>
          <w:sz w:val="28"/>
          <w:szCs w:val="28"/>
        </w:rPr>
        <w:t>5</w:t>
      </w:r>
      <w:r w:rsidRPr="00C563DC">
        <w:rPr>
          <w:sz w:val="28"/>
          <w:szCs w:val="28"/>
          <w:lang w:val="vi-VN"/>
        </w:rPr>
        <w:t>% so với cùng kỳ.</w:t>
      </w:r>
    </w:p>
    <w:p w14:paraId="1F53195D" w14:textId="77777777" w:rsidR="005D58F5" w:rsidRDefault="005D58F5" w:rsidP="0091611B">
      <w:pPr>
        <w:spacing w:before="120" w:line="346" w:lineRule="exact"/>
        <w:ind w:firstLine="709"/>
        <w:jc w:val="both"/>
        <w:rPr>
          <w:b/>
          <w:bCs/>
          <w:i/>
          <w:iCs/>
          <w:sz w:val="28"/>
          <w:szCs w:val="28"/>
        </w:rPr>
      </w:pPr>
      <w:r>
        <w:rPr>
          <w:b/>
          <w:i/>
          <w:sz w:val="28"/>
          <w:szCs w:val="28"/>
        </w:rPr>
        <w:t>đ</w:t>
      </w:r>
      <w:r w:rsidRPr="00E22799">
        <w:rPr>
          <w:b/>
          <w:i/>
          <w:sz w:val="28"/>
          <w:szCs w:val="28"/>
        </w:rPr>
        <w:t>)</w:t>
      </w:r>
      <w:r w:rsidRPr="00E22799">
        <w:rPr>
          <w:b/>
          <w:i/>
          <w:sz w:val="28"/>
          <w:szCs w:val="28"/>
          <w:lang w:val="vi-VN"/>
        </w:rPr>
        <w:t xml:space="preserve"> </w:t>
      </w:r>
      <w:r w:rsidRPr="00147B44">
        <w:rPr>
          <w:b/>
          <w:bCs/>
          <w:i/>
          <w:iCs/>
          <w:sz w:val="28"/>
          <w:szCs w:val="28"/>
        </w:rPr>
        <w:t>Chỉ số giá tiêu dùng, chỉ số giá vàng và chỉ số giá đô la Mỹ</w:t>
      </w:r>
    </w:p>
    <w:p w14:paraId="5200D7F4" w14:textId="5399585D" w:rsidR="005D58F5" w:rsidRPr="005D58F5" w:rsidRDefault="005D58F5" w:rsidP="0091611B">
      <w:pPr>
        <w:pStyle w:val="NormalWeb"/>
        <w:spacing w:before="120" w:beforeAutospacing="0" w:after="0" w:afterAutospacing="0" w:line="346" w:lineRule="exact"/>
        <w:ind w:firstLine="709"/>
        <w:jc w:val="both"/>
        <w:rPr>
          <w:iCs/>
          <w:spacing w:val="-4"/>
          <w:sz w:val="28"/>
          <w:szCs w:val="28"/>
        </w:rPr>
      </w:pPr>
      <w:r w:rsidRPr="005D58F5">
        <w:rPr>
          <w:sz w:val="28"/>
          <w:szCs w:val="28"/>
        </w:rPr>
        <w:t>G</w:t>
      </w:r>
      <w:r w:rsidRPr="005D58F5">
        <w:rPr>
          <w:iCs/>
          <w:sz w:val="28"/>
          <w:szCs w:val="28"/>
        </w:rPr>
        <w:t>iá xăng dầu trong nước được điều chỉnh theo diễn biến của giá nhiên liệu trên thị trường thế giới. Bên cạnh đó, thời tiết nắng nóng kéo dài làm nhu cầu sử dụng điện, nước sinh hoạt tăng cao, góp phần làm tăng giá một số nhóm hàng hóa và dịch vụ. Tuy nhiên, giá gạo giảm do bước vào thời kỳ thu hoạch, nguồn cung trên thị trường dồi dào. Những biến động trái chiều giữa các nhóm hàng hóa và dịch vụ đã tác động đến mặt bằng giá tiêu dùng trên địa bàn tỉnh</w:t>
      </w:r>
      <w:r w:rsidRPr="005D58F5">
        <w:rPr>
          <w:i/>
          <w:sz w:val="28"/>
          <w:szCs w:val="28"/>
        </w:rPr>
        <w:t>.</w:t>
      </w:r>
      <w:r w:rsidRPr="005D58F5">
        <w:rPr>
          <w:iCs/>
          <w:sz w:val="28"/>
          <w:szCs w:val="28"/>
        </w:rPr>
        <w:t xml:space="preserve"> Kết quả, chỉ số giá tiêu dùng (CPI) tháng 6/2026 giảm 0,34% so với tháng trước; tăng 3,17% so với tháng 12 năm trước và tăng 3,94% so với cùng kỳ năm trước. </w:t>
      </w:r>
      <w:r w:rsidRPr="005D58F5">
        <w:rPr>
          <w:iCs/>
          <w:spacing w:val="-4"/>
          <w:sz w:val="28"/>
          <w:szCs w:val="28"/>
        </w:rPr>
        <w:t>Tính chung 6 tháng đầu năm 2026</w:t>
      </w:r>
      <w:r w:rsidRPr="005D58F5">
        <w:rPr>
          <w:iCs/>
          <w:sz w:val="28"/>
          <w:szCs w:val="28"/>
        </w:rPr>
        <w:t>, CPI tăng 3,24% so với cùng kỳ năm trước.</w:t>
      </w:r>
    </w:p>
    <w:p w14:paraId="05699D50" w14:textId="5381B449" w:rsidR="005D58F5" w:rsidRPr="005D58F5" w:rsidRDefault="005D58F5" w:rsidP="0091611B">
      <w:pPr>
        <w:spacing w:before="120" w:line="346" w:lineRule="exact"/>
        <w:ind w:firstLine="709"/>
        <w:jc w:val="both"/>
        <w:rPr>
          <w:sz w:val="28"/>
          <w:szCs w:val="28"/>
        </w:rPr>
      </w:pPr>
      <w:r w:rsidRPr="005D58F5">
        <w:rPr>
          <w:sz w:val="28"/>
          <w:szCs w:val="28"/>
        </w:rPr>
        <w:t>So với tháng trước, CPI tháng 6/2026 giảm 0,34%. Trong 11 nhóm hàng hóa</w:t>
      </w:r>
      <w:r w:rsidR="00986E80">
        <w:rPr>
          <w:sz w:val="28"/>
          <w:szCs w:val="28"/>
        </w:rPr>
        <w:t xml:space="preserve"> và dịch vụ tiêu dùng chính có 8 nhóm hàng tăng giá, 2 nhóm giảm giá, 1 nhóm hàng ổn định. Cụ thể </w:t>
      </w:r>
      <w:r w:rsidRPr="005D58F5">
        <w:rPr>
          <w:sz w:val="28"/>
          <w:szCs w:val="28"/>
        </w:rPr>
        <w:t>8 nhóm hàng hóa tăng giá gồm nhóm hàng ăn và dịch vụ ăn uống tăng 0,07%; nhóm đồ uống và thuốc lá tăng 0,12%; nhóm may mặc, mũ nón và giày dép tăng 0,10%; nhóm nhà ở và vật liệu xây dựng tăng 0,35%; nhóm thiết bị và đồ dùng gia đình tăng 0,16%; nhóm thuốc và dịch vụ y tế tăng 0,01%; nhóm giáo dục tăng 0,01%; nhóm văn hóa, giải trí và du lịch tăng 0,18%. Nhóm hàng hóa giảm giá gồm nhóm giao thông giảm 3,51%; nhóm hàng hóa và dịch vụ khác giảm 0,04%. Nhóm hàng ổn định: nhóm bưu chính viễn thông.</w:t>
      </w:r>
    </w:p>
    <w:p w14:paraId="42B18F7B" w14:textId="6873DDB1" w:rsidR="005D58F5" w:rsidRPr="005D58F5" w:rsidRDefault="005D58F5" w:rsidP="00D848DA">
      <w:pPr>
        <w:tabs>
          <w:tab w:val="left" w:pos="540"/>
        </w:tabs>
        <w:spacing w:before="80" w:line="340" w:lineRule="exact"/>
        <w:ind w:firstLine="720"/>
        <w:jc w:val="both"/>
        <w:rPr>
          <w:sz w:val="28"/>
          <w:szCs w:val="28"/>
        </w:rPr>
      </w:pPr>
      <w:bookmarkStart w:id="3" w:name="_Hlk188607293"/>
      <w:r w:rsidRPr="005D58F5">
        <w:rPr>
          <w:bCs/>
          <w:i/>
          <w:iCs/>
          <w:sz w:val="28"/>
          <w:szCs w:val="28"/>
          <w:lang w:val="de-DE"/>
        </w:rPr>
        <w:t>Chỉ số giá vàng</w:t>
      </w:r>
      <w:r w:rsidRPr="005D58F5">
        <w:rPr>
          <w:bCs/>
          <w:i/>
          <w:iCs/>
          <w:sz w:val="28"/>
          <w:szCs w:val="28"/>
        </w:rPr>
        <w:t xml:space="preserve"> </w:t>
      </w:r>
      <w:r w:rsidRPr="005D58F5">
        <w:rPr>
          <w:bCs/>
          <w:i/>
          <w:iCs/>
          <w:sz w:val="28"/>
          <w:szCs w:val="28"/>
          <w:lang w:val="de-DE"/>
        </w:rPr>
        <w:t>99,99%</w:t>
      </w:r>
      <w:r w:rsidR="00D848DA">
        <w:rPr>
          <w:bCs/>
          <w:i/>
          <w:iCs/>
          <w:sz w:val="28"/>
          <w:szCs w:val="28"/>
          <w:lang w:val="de-DE"/>
        </w:rPr>
        <w:t xml:space="preserve">: </w:t>
      </w:r>
      <w:r w:rsidRPr="005D58F5">
        <w:rPr>
          <w:sz w:val="28"/>
          <w:szCs w:val="28"/>
        </w:rPr>
        <w:t>Giá vàng bình quân tháng 6/2026 giảm 7,75% so với tháng trước, giá vàng dao động quanh mức 14,116 triệu đồng/chỉ vàng 9999, tăng 80,08% so với kỳ gốc 2024, bình quân 6 tháng tăng 53,52% so với cùng kỳ.</w:t>
      </w:r>
    </w:p>
    <w:p w14:paraId="41B9B7DE" w14:textId="78A86CA9" w:rsidR="005D58F5" w:rsidRDefault="005D58F5" w:rsidP="00D848DA">
      <w:pPr>
        <w:pStyle w:val="NormalWeb"/>
        <w:spacing w:before="80" w:beforeAutospacing="0" w:after="0" w:afterAutospacing="0" w:line="340" w:lineRule="exact"/>
        <w:ind w:firstLine="720"/>
        <w:jc w:val="both"/>
        <w:rPr>
          <w:sz w:val="28"/>
          <w:szCs w:val="28"/>
        </w:rPr>
      </w:pPr>
      <w:r w:rsidRPr="005D58F5">
        <w:rPr>
          <w:i/>
          <w:sz w:val="28"/>
          <w:szCs w:val="28"/>
          <w:lang w:val="de-DE"/>
        </w:rPr>
        <w:t>Chỉ số giá đô la Mỹ (USD)</w:t>
      </w:r>
      <w:r w:rsidR="00D848DA">
        <w:rPr>
          <w:i/>
          <w:sz w:val="28"/>
          <w:szCs w:val="28"/>
          <w:lang w:val="de-DE"/>
        </w:rPr>
        <w:t xml:space="preserve">: </w:t>
      </w:r>
      <w:r w:rsidRPr="005D58F5">
        <w:rPr>
          <w:sz w:val="28"/>
          <w:szCs w:val="28"/>
        </w:rPr>
        <w:t>Giá đô la Mỹ (USD) bình quân tháng 6/2026 là 26.414 VNĐ/USD, tăng 0,15% so với tháng trước, tăng 6,54% so với kỳ gốc 2024, bình quân 6 tháng tăng 3,22% so với cùng kỳ.</w:t>
      </w:r>
      <w:bookmarkEnd w:id="3"/>
    </w:p>
    <w:p w14:paraId="2986C754" w14:textId="77777777" w:rsidR="00E813A0" w:rsidRPr="00E22799" w:rsidRDefault="00E813A0" w:rsidP="00731725">
      <w:pPr>
        <w:spacing w:before="120" w:line="340" w:lineRule="exact"/>
        <w:ind w:firstLine="709"/>
        <w:jc w:val="both"/>
        <w:rPr>
          <w:b/>
          <w:sz w:val="28"/>
          <w:szCs w:val="28"/>
        </w:rPr>
      </w:pPr>
      <w:r w:rsidRPr="00E22799">
        <w:rPr>
          <w:b/>
          <w:sz w:val="28"/>
          <w:szCs w:val="28"/>
        </w:rPr>
        <w:t>II. XÃ HỘI</w:t>
      </w:r>
    </w:p>
    <w:p w14:paraId="3299B237" w14:textId="77777777" w:rsidR="00E813A0" w:rsidRPr="00E22799" w:rsidRDefault="00E813A0" w:rsidP="00731725">
      <w:pPr>
        <w:tabs>
          <w:tab w:val="left" w:pos="6064"/>
        </w:tabs>
        <w:spacing w:before="120" w:line="340" w:lineRule="exact"/>
        <w:ind w:firstLine="709"/>
        <w:jc w:val="both"/>
        <w:rPr>
          <w:b/>
          <w:sz w:val="28"/>
          <w:szCs w:val="28"/>
          <w:lang w:val="nl-NL"/>
        </w:rPr>
      </w:pPr>
      <w:r w:rsidRPr="00E22799">
        <w:rPr>
          <w:b/>
          <w:sz w:val="28"/>
          <w:szCs w:val="28"/>
          <w:lang w:val="nl-NL"/>
        </w:rPr>
        <w:t>1. Y tế</w:t>
      </w:r>
    </w:p>
    <w:p w14:paraId="4D56B382" w14:textId="77777777" w:rsidR="00E813A0" w:rsidRPr="00E22799" w:rsidRDefault="00E813A0" w:rsidP="00731725">
      <w:pPr>
        <w:pStyle w:val="ListParagraph"/>
        <w:spacing w:before="120" w:line="340" w:lineRule="exact"/>
        <w:ind w:left="0" w:firstLine="720"/>
        <w:jc w:val="both"/>
        <w:rPr>
          <w:rFonts w:ascii="Times New Roman" w:hAnsi="Times New Roman"/>
          <w:szCs w:val="28"/>
          <w:lang w:val="nl-NL"/>
        </w:rPr>
      </w:pPr>
      <w:r w:rsidRPr="00E22799">
        <w:rPr>
          <w:rFonts w:ascii="Times New Roman" w:hAnsi="Times New Roman"/>
          <w:szCs w:val="28"/>
          <w:lang w:val="nl-NL"/>
        </w:rPr>
        <w:lastRenderedPageBreak/>
        <w:t>Trong 6 tháng đầu năm 2026, ngành y tế tỉnh Quảng Trị đã tập trung triển khai hiệu quả công tác chăm sóc, bảo vệ sức khỏe nhân dân. Tình hình dịch bệnh cơ bản được kiểm soát, không ghi nhận các bệnh truyền nhiễm nguy hiểm nhóm A</w:t>
      </w:r>
      <w:r>
        <w:rPr>
          <w:rFonts w:ascii="Times New Roman" w:hAnsi="Times New Roman"/>
          <w:szCs w:val="28"/>
          <w:lang w:val="nl-NL"/>
        </w:rPr>
        <w:t xml:space="preserve">, </w:t>
      </w:r>
      <w:r w:rsidRPr="002A281D">
        <w:rPr>
          <w:rFonts w:ascii="Times New Roman" w:hAnsi="Times New Roman"/>
          <w:szCs w:val="28"/>
          <w:lang w:val="nl-NL"/>
        </w:rPr>
        <w:t>các ổ dịch phát sinh được phát hiện, xử lý kịp thời, không để lây lan diện rộng</w:t>
      </w:r>
      <w:r>
        <w:rPr>
          <w:rFonts w:ascii="Times New Roman" w:hAnsi="Times New Roman"/>
          <w:szCs w:val="28"/>
          <w:lang w:val="nl-NL"/>
        </w:rPr>
        <w:t>. T</w:t>
      </w:r>
      <w:r w:rsidRPr="00E47D88">
        <w:rPr>
          <w:rFonts w:ascii="Times New Roman" w:hAnsi="Times New Roman"/>
          <w:szCs w:val="28"/>
          <w:lang w:val="nl-NL"/>
        </w:rPr>
        <w:t xml:space="preserve">ính từ đầu năm đến ngày 20/6/2026, trên địa bàn tỉnh ghi nhận 133 trường hợp sốt xuất huyết; 213 trường hợp tay - chân - miệng; 1.382 trường hợp cúm; 258 trường hợp thủy đậu; 542 trường hợp tiêu chảy; 3 ca sởi; các trường hợp bệnh đều được phát hiện và điều trị kịp thời.    </w:t>
      </w:r>
    </w:p>
    <w:p w14:paraId="12315FAA" w14:textId="518884AD" w:rsidR="00E813A0" w:rsidRPr="002A281D" w:rsidRDefault="00E813A0" w:rsidP="00731725">
      <w:pPr>
        <w:spacing w:before="120" w:line="340" w:lineRule="exact"/>
        <w:ind w:firstLine="720"/>
        <w:jc w:val="both"/>
        <w:rPr>
          <w:sz w:val="28"/>
          <w:szCs w:val="28"/>
          <w:lang w:val="nl-NL"/>
        </w:rPr>
      </w:pPr>
      <w:r w:rsidRPr="002A281D">
        <w:rPr>
          <w:sz w:val="28"/>
          <w:szCs w:val="28"/>
          <w:lang w:val="nl-NL"/>
        </w:rPr>
        <w:t xml:space="preserve">Công tác an toàn thực phẩm được tăng cường, các cơ quan chức năng đẩy mạnh kiểm tra, giám sát việc chấp hành quy định về vệ sinh an toàn thực phẩm tại các cơ sở sản xuất, kinh doanh và chế biến thực phẩm. Trong 6 tháng </w:t>
      </w:r>
      <w:r w:rsidR="00D848DA">
        <w:rPr>
          <w:sz w:val="28"/>
          <w:szCs w:val="28"/>
          <w:lang w:val="nl-NL"/>
        </w:rPr>
        <w:t xml:space="preserve">đầu </w:t>
      </w:r>
      <w:r w:rsidRPr="002A281D">
        <w:rPr>
          <w:sz w:val="28"/>
          <w:szCs w:val="28"/>
          <w:lang w:val="nl-NL"/>
        </w:rPr>
        <w:t>năm 2026, trên địa bàn toàn tỉnh xảy ra 03 vụ ngộ</w:t>
      </w:r>
      <w:r w:rsidR="00EE19CA">
        <w:rPr>
          <w:sz w:val="28"/>
          <w:szCs w:val="28"/>
          <w:lang w:val="nl-NL"/>
        </w:rPr>
        <w:t xml:space="preserve"> độc thực phẩm tại xã Tân Lập, phường Đồng Hới, p</w:t>
      </w:r>
      <w:r w:rsidRPr="002A281D">
        <w:rPr>
          <w:sz w:val="28"/>
          <w:szCs w:val="28"/>
          <w:lang w:val="nl-NL"/>
        </w:rPr>
        <w:t>hường Đồng Thuận làm 150 người mắc, 104 người được điều trị tại các cơ sở y tế, không có trường hợp tử vong.</w:t>
      </w:r>
    </w:p>
    <w:p w14:paraId="0B2FC3A5" w14:textId="77777777" w:rsidR="00E813A0" w:rsidRPr="002A281D" w:rsidRDefault="00E813A0" w:rsidP="00731725">
      <w:pPr>
        <w:spacing w:before="120" w:line="340" w:lineRule="exact"/>
        <w:ind w:firstLine="720"/>
        <w:jc w:val="both"/>
        <w:rPr>
          <w:sz w:val="28"/>
          <w:szCs w:val="28"/>
          <w:lang w:val="nl-NL"/>
        </w:rPr>
      </w:pPr>
      <w:r w:rsidRPr="002A281D">
        <w:rPr>
          <w:sz w:val="28"/>
          <w:szCs w:val="28"/>
          <w:lang w:val="nl-NL"/>
        </w:rPr>
        <w:t>Công tác phòng, chống HIV/AIDS tiếp tục được duy trì và triển khai hiệu quả. Tính đến ngày 20/6/2026, toàn tỉnh có 928 người nhiễm HIV được phát hiện, trong đó 284 người đã tử vong và 644 người đang còn sống. Nam giới chiếm 64,8% tổng số người nhiễm HIV, cao hơn nữ giới (35,2%). Trong 6 tháng đầu năm 2026, phát hiện 16 trường hợp nhiễm HIV, cập nhật 11 trường hợp nhiễm HIV/AIDS tử vong.</w:t>
      </w:r>
      <w:r w:rsidRPr="002A281D">
        <w:rPr>
          <w:rFonts w:ascii="Segoe UI" w:eastAsiaTheme="minorHAnsi" w:hAnsi="Segoe UI" w:cs="Segoe UI"/>
          <w:spacing w:val="3"/>
          <w:sz w:val="23"/>
          <w:szCs w:val="23"/>
          <w:shd w:val="clear" w:color="auto" w:fill="FFFFFF"/>
          <w:lang w:val="nl-NL"/>
        </w:rPr>
        <w:t xml:space="preserve"> </w:t>
      </w:r>
    </w:p>
    <w:p w14:paraId="0D6359AB" w14:textId="77777777" w:rsidR="00E813A0" w:rsidRPr="00E22799" w:rsidRDefault="00E813A0" w:rsidP="00731725">
      <w:pPr>
        <w:pStyle w:val="BodyText"/>
        <w:spacing w:before="120" w:line="340" w:lineRule="exact"/>
        <w:ind w:firstLine="709"/>
        <w:rPr>
          <w:b/>
          <w:szCs w:val="28"/>
          <w:lang w:val="nl-NL"/>
        </w:rPr>
      </w:pPr>
      <w:r w:rsidRPr="00E22799">
        <w:rPr>
          <w:b/>
          <w:szCs w:val="28"/>
          <w:lang w:val="nl-NL"/>
        </w:rPr>
        <w:t>2. Giáo dục, đào tạo</w:t>
      </w:r>
    </w:p>
    <w:p w14:paraId="3773B14A" w14:textId="77777777" w:rsidR="00E813A0" w:rsidRPr="00ED566A" w:rsidRDefault="00E813A0" w:rsidP="00731725">
      <w:pPr>
        <w:spacing w:before="120" w:line="340" w:lineRule="exact"/>
        <w:ind w:firstLine="720"/>
        <w:contextualSpacing/>
        <w:jc w:val="both"/>
        <w:rPr>
          <w:sz w:val="28"/>
          <w:szCs w:val="28"/>
          <w:lang w:val="nl-NL"/>
        </w:rPr>
      </w:pPr>
      <w:r w:rsidRPr="00ED566A">
        <w:rPr>
          <w:rFonts w:eastAsiaTheme="minorHAnsi" w:cstheme="minorBidi"/>
          <w:sz w:val="28"/>
          <w:szCs w:val="22"/>
          <w:lang w:val="nb-NO"/>
        </w:rPr>
        <w:t xml:space="preserve">Năm học 2025 - 2026, ngành Giáo dục và Đào tạo tỉnh Quảng Trị tiếp tục triển khai Chương trình giáo dục phổ thông 2018 ở các cấp học; đẩy mạnh chuyển đổi số, đổi mới phương pháp dạy học, kiểm tra đánh giá theo hướng phát triển </w:t>
      </w:r>
      <w:r w:rsidRPr="00ED566A">
        <w:rPr>
          <w:sz w:val="28"/>
          <w:szCs w:val="28"/>
          <w:lang w:val="nl-NL"/>
        </w:rPr>
        <w:t>phẩm chất, năng lực học sinh và đạt nhiều kết quả tích cực.</w:t>
      </w:r>
    </w:p>
    <w:p w14:paraId="12692F6A" w14:textId="77777777" w:rsidR="00731725" w:rsidRDefault="00E813A0" w:rsidP="00731725">
      <w:pPr>
        <w:pStyle w:val="ListParagraph"/>
        <w:spacing w:before="120" w:line="340" w:lineRule="exact"/>
        <w:ind w:left="0" w:firstLine="720"/>
        <w:jc w:val="both"/>
        <w:rPr>
          <w:rFonts w:ascii="Times New Roman" w:hAnsi="Times New Roman"/>
          <w:lang w:val="nb-NO"/>
        </w:rPr>
      </w:pPr>
      <w:r w:rsidRPr="00ED566A">
        <w:rPr>
          <w:rFonts w:ascii="Times New Roman" w:hAnsi="Times New Roman"/>
          <w:szCs w:val="28"/>
          <w:lang w:val="nl-NL"/>
        </w:rPr>
        <w:t>Giáo dục mầm non tiếp tục được củng cố, nâng cao chất lượng chăm sóc, giáo dục trẻ; duy trì vững chắc phổ cập giáo dục mầm non cho trẻ 5 tuổi, tăng</w:t>
      </w:r>
      <w:r w:rsidRPr="00ED566A">
        <w:rPr>
          <w:rFonts w:ascii="Times New Roman" w:hAnsi="Times New Roman"/>
          <w:lang w:val="nb-NO"/>
        </w:rPr>
        <w:t xml:space="preserve"> cường công tác bảo đảm an toàn trường học. Giáo dục tiểu học triển khai hiệu quả chương trình mới, chú trọng nâng cao chất lượng dạy học tiếng Anh, tin học, kỹ năng sống và các hoạt động giáo dục toàn diện.</w:t>
      </w:r>
    </w:p>
    <w:p w14:paraId="022BDD53" w14:textId="684CA5AF" w:rsidR="00E813A0" w:rsidRPr="00731725" w:rsidRDefault="00E813A0" w:rsidP="00731725">
      <w:pPr>
        <w:pStyle w:val="ListParagraph"/>
        <w:spacing w:before="120" w:line="340" w:lineRule="exact"/>
        <w:ind w:left="0" w:firstLine="720"/>
        <w:contextualSpacing w:val="0"/>
        <w:jc w:val="both"/>
        <w:rPr>
          <w:rFonts w:ascii="Times New Roman" w:hAnsi="Times New Roman"/>
          <w:lang w:val="nb-NO"/>
        </w:rPr>
      </w:pPr>
      <w:r w:rsidRPr="00ED566A">
        <w:rPr>
          <w:rFonts w:ascii="Times New Roman" w:hAnsi="Times New Roman"/>
          <w:szCs w:val="28"/>
          <w:lang w:val="nl-NL"/>
        </w:rPr>
        <w:t>Giáo dục trung học đạt nhiều kết quả nổi bật: Cuộc thi Khoa học kỹ thuật cấp tỉnh năm học 2025</w:t>
      </w:r>
      <w:r w:rsidR="00BB4394">
        <w:rPr>
          <w:rFonts w:ascii="Times New Roman" w:hAnsi="Times New Roman"/>
          <w:szCs w:val="28"/>
          <w:lang w:val="nl-NL"/>
        </w:rPr>
        <w:t xml:space="preserve"> - </w:t>
      </w:r>
      <w:r w:rsidRPr="00ED566A">
        <w:rPr>
          <w:rFonts w:ascii="Times New Roman" w:hAnsi="Times New Roman"/>
          <w:szCs w:val="28"/>
          <w:lang w:val="nl-NL"/>
        </w:rPr>
        <w:t xml:space="preserve">2026 có 332 dự án tham gia; tại Cuộc thi Khoa học kỹ thuật cấp quốc gia, học sinh Quảng Trị đạt 6 giải (02 giải Nhì, 02 giải Ba, 02 giải Tư). Kỳ thi học sinh giỏi quốc gia THPT có 114/174 học sinh đạt giải (65,5%), gồm 01 giải Nhất, 32 giải Nhì, 37 giải Ba và 44 giải Khuyến khích. Kỳ thi học sinh giỏi lớp 9 và tuyển sinh </w:t>
      </w:r>
      <w:r w:rsidR="00705DAE">
        <w:rPr>
          <w:rFonts w:ascii="Times New Roman" w:hAnsi="Times New Roman"/>
          <w:szCs w:val="28"/>
          <w:lang w:val="nl-NL"/>
        </w:rPr>
        <w:t xml:space="preserve">học sinh </w:t>
      </w:r>
      <w:r w:rsidRPr="00ED566A">
        <w:rPr>
          <w:rFonts w:ascii="Times New Roman" w:hAnsi="Times New Roman"/>
          <w:szCs w:val="28"/>
          <w:lang w:val="nl-NL"/>
        </w:rPr>
        <w:t>giỏi lớp 12 tiếp tục đạt tỷ lệ giải cao.</w:t>
      </w:r>
    </w:p>
    <w:p w14:paraId="67D6662F" w14:textId="77777777" w:rsidR="00E813A0" w:rsidRPr="00ED566A" w:rsidRDefault="00E813A0" w:rsidP="00731725">
      <w:pPr>
        <w:pStyle w:val="ListParagraph"/>
        <w:spacing w:before="120" w:line="340" w:lineRule="exact"/>
        <w:ind w:left="0" w:firstLine="720"/>
        <w:contextualSpacing w:val="0"/>
        <w:jc w:val="both"/>
        <w:rPr>
          <w:rFonts w:ascii="Times New Roman" w:hAnsi="Times New Roman"/>
          <w:szCs w:val="28"/>
          <w:lang w:val="nl-NL"/>
        </w:rPr>
      </w:pPr>
      <w:r w:rsidRPr="00ED566A">
        <w:rPr>
          <w:rFonts w:ascii="Times New Roman" w:hAnsi="Times New Roman"/>
          <w:szCs w:val="28"/>
          <w:lang w:val="nl-NL"/>
        </w:rPr>
        <w:t xml:space="preserve"> Kỳ thi tuyển sinh vào lớp 10 năm học 2026 - 2027 được tổ chức với hơn 25.000 thí sinh đăng ký dự thi, thực hiện theo Chương trình giáo dục phổ thông 2018, với các phương thức tuyển sinh phù hợp. Kỳ thi tốt nghiệp THPT năm 2026 là kỳ thi đầu tiên thực hiện hoàn toàn theo chương trình mới, toàn tỉnh có khoảng </w:t>
      </w:r>
      <w:r w:rsidRPr="00ED566A">
        <w:rPr>
          <w:rFonts w:ascii="Times New Roman" w:hAnsi="Times New Roman"/>
          <w:szCs w:val="28"/>
          <w:lang w:val="nl-NL"/>
        </w:rPr>
        <w:lastRenderedPageBreak/>
        <w:t>22.000 thí sinh dự thi tại hơn 60 điểm thi, được chuẩn bị chu đáo, bảo đảm an toàn, nghiêm túc, đúng quy chế.</w:t>
      </w:r>
    </w:p>
    <w:p w14:paraId="271AF949" w14:textId="4FBC9129" w:rsidR="00E813A0" w:rsidRPr="00ED566A" w:rsidRDefault="00E813A0" w:rsidP="00731725">
      <w:pPr>
        <w:pStyle w:val="ListParagraph"/>
        <w:spacing w:before="120" w:line="340" w:lineRule="exact"/>
        <w:ind w:left="0" w:firstLine="720"/>
        <w:contextualSpacing w:val="0"/>
        <w:jc w:val="both"/>
        <w:rPr>
          <w:rFonts w:ascii="Times New Roman" w:hAnsi="Times New Roman"/>
          <w:szCs w:val="28"/>
          <w:lang w:val="nl-NL"/>
        </w:rPr>
      </w:pPr>
      <w:r w:rsidRPr="00ED566A">
        <w:rPr>
          <w:rFonts w:ascii="Times New Roman" w:hAnsi="Times New Roman"/>
          <w:szCs w:val="28"/>
          <w:lang w:val="nl-NL"/>
        </w:rPr>
        <w:t>Về đào tạo, năm học 2026 - 2027, Trường Đại học Quảng Bình tuyển sinh 910 chỉ tiêu hệ đại học (735 chỉ tiêu chính quy, 175 chỉ tiêu vừa học vừa làm), đồng thời tuyển sinh 550 chỉ tiêu đào tạo từ xa; tiếp tục triển khai công tác tuyển sinh đại học năm 2026.</w:t>
      </w:r>
    </w:p>
    <w:p w14:paraId="5EBDA99A" w14:textId="77777777" w:rsidR="00E813A0" w:rsidRPr="00E22799" w:rsidRDefault="00E813A0" w:rsidP="00731725">
      <w:pPr>
        <w:pStyle w:val="BodyText"/>
        <w:spacing w:before="120" w:line="340" w:lineRule="exact"/>
        <w:ind w:firstLine="709"/>
        <w:rPr>
          <w:b/>
          <w:szCs w:val="28"/>
          <w:lang w:val="nl-NL"/>
        </w:rPr>
      </w:pPr>
      <w:r w:rsidRPr="00E22799">
        <w:rPr>
          <w:b/>
          <w:szCs w:val="28"/>
          <w:lang w:val="nl-NL"/>
        </w:rPr>
        <w:t>3. Hoạt động văn hóa, thể dục thể thao</w:t>
      </w:r>
    </w:p>
    <w:p w14:paraId="6F217533" w14:textId="77777777" w:rsidR="004D6575" w:rsidRDefault="00E813A0" w:rsidP="00731725">
      <w:pPr>
        <w:pStyle w:val="ListParagraph"/>
        <w:spacing w:before="120" w:line="340" w:lineRule="exact"/>
        <w:ind w:left="0" w:firstLine="720"/>
        <w:contextualSpacing w:val="0"/>
        <w:jc w:val="both"/>
        <w:rPr>
          <w:rFonts w:ascii="Times New Roman" w:hAnsi="Times New Roman"/>
          <w:szCs w:val="28"/>
          <w:lang w:val="nl-NL"/>
        </w:rPr>
      </w:pPr>
      <w:r w:rsidRPr="005A5F88">
        <w:rPr>
          <w:rFonts w:ascii="Times New Roman" w:hAnsi="Times New Roman"/>
          <w:szCs w:val="28"/>
          <w:lang w:val="nl-NL"/>
        </w:rPr>
        <w:t>Trong 6 tháng đầu năm 2026, lĩnh vực văn hóa của tỉnh Quảng Trị được triển khai đồng bộ, gắn với nhiệm vụ chính trị, phát triển kinh tế - xã hội và bảo tồn, phát huy các giá trị văn hóa truyền thống. Công tác tuyên truyền, cổ động các ngày lễ lớn, sự kiện chính trị quan trọng của đất nước và địa phương được tổ chức hiệu quả; nổi bật là các hoạt động mừng Đảng, mừng Xuân, kỷ niệm 51 năm Ngày Giải phóng miền Nam, thống nhất đất nước và tổ chức Lễ Thượng cờ “Thống nhất non sông” tại Di tích quốc gia đặc biệt Đôi bờ Hiền Lương - Bến Hải.</w:t>
      </w:r>
    </w:p>
    <w:p w14:paraId="5D952CF7" w14:textId="77777777" w:rsidR="00E813A0" w:rsidRDefault="00E813A0" w:rsidP="00731725">
      <w:pPr>
        <w:pStyle w:val="ListParagraph"/>
        <w:spacing w:before="120" w:line="340" w:lineRule="exact"/>
        <w:ind w:left="0" w:firstLine="720"/>
        <w:contextualSpacing w:val="0"/>
        <w:jc w:val="both"/>
        <w:rPr>
          <w:rFonts w:ascii="Times New Roman" w:hAnsi="Times New Roman"/>
          <w:szCs w:val="28"/>
          <w:lang w:val="nl-NL"/>
        </w:rPr>
      </w:pPr>
      <w:r w:rsidRPr="005A5F88">
        <w:rPr>
          <w:rFonts w:ascii="Times New Roman" w:hAnsi="Times New Roman"/>
          <w:szCs w:val="28"/>
          <w:lang w:val="nl-NL"/>
        </w:rPr>
        <w:t>Công tác bảo tồn và phát huy giá trị di sản văn hóa tiếp tục được quan tâm; tỉnh đã triển khai các nhiệm vụ về bảo vệ di tích, sưu tầm hiện vật, xây dựng các đề án phát huy giá trị di sản, đồng thời chuẩn bị các điều kiện tổ chức Lễ hội Vì Hòa bình năm 2026 nhằm quảng bá hình ảnh đất và người Quảng Trị.</w:t>
      </w:r>
    </w:p>
    <w:p w14:paraId="3EEAEA81" w14:textId="77777777" w:rsidR="00E813A0" w:rsidRPr="005A5F88" w:rsidRDefault="00E813A0" w:rsidP="00731725">
      <w:pPr>
        <w:pStyle w:val="ListParagraph"/>
        <w:spacing w:before="120" w:line="340" w:lineRule="exact"/>
        <w:ind w:left="0" w:firstLine="720"/>
        <w:contextualSpacing w:val="0"/>
        <w:jc w:val="both"/>
        <w:rPr>
          <w:rFonts w:ascii="Times New Roman" w:hAnsi="Times New Roman"/>
          <w:szCs w:val="28"/>
          <w:lang w:val="nl-NL"/>
        </w:rPr>
      </w:pPr>
      <w:r>
        <w:rPr>
          <w:rFonts w:ascii="Times New Roman" w:hAnsi="Times New Roman"/>
          <w:szCs w:val="28"/>
          <w:lang w:val="nl-NL"/>
        </w:rPr>
        <w:t>L</w:t>
      </w:r>
      <w:r w:rsidRPr="005A5F88">
        <w:rPr>
          <w:rFonts w:ascii="Times New Roman" w:hAnsi="Times New Roman"/>
          <w:szCs w:val="28"/>
          <w:lang w:val="nl-NL"/>
        </w:rPr>
        <w:t>ĩnh vực thể dục, thể thao của tỉnh Quảng Trị tiếp tục phát triển, phong trào thể dục thể thao quần chúng được đẩy mạnh gắn với Cuộc vận động “Toàn dân rèn luyện thân thể theo gương Bác Hồ vĩ đại”. Tỉnh đã tổ chức Ngày chạy Olympic vì sức khỏe toàn dân năm 2026, Lễ phát động toàn dân tập luyện môn bơi phòng, chống đuối nước; tổ chức tập huấn chuyên môn cho lực lượng hướng dẫn viên, cứu hộ bơi và triển khai các hoạt động kỷ niệm 80 năm Ngày truyền thống ngành Thể dục thể thao Việt Nam.</w:t>
      </w:r>
    </w:p>
    <w:p w14:paraId="55332A7B" w14:textId="77777777" w:rsidR="00E813A0" w:rsidRPr="005A5F88" w:rsidRDefault="00E813A0" w:rsidP="00731725">
      <w:pPr>
        <w:pStyle w:val="ListParagraph"/>
        <w:spacing w:before="120" w:line="340" w:lineRule="exact"/>
        <w:ind w:left="0" w:firstLine="720"/>
        <w:contextualSpacing w:val="0"/>
        <w:jc w:val="both"/>
        <w:rPr>
          <w:rFonts w:ascii="Times New Roman" w:hAnsi="Times New Roman"/>
          <w:szCs w:val="28"/>
          <w:lang w:val="nl-NL"/>
        </w:rPr>
      </w:pPr>
      <w:r w:rsidRPr="005A5F88">
        <w:rPr>
          <w:rFonts w:ascii="Times New Roman" w:hAnsi="Times New Roman"/>
          <w:szCs w:val="28"/>
          <w:lang w:val="nl-NL"/>
        </w:rPr>
        <w:t>Các giải thể thao quần chúng được tổ chức sôi nổi, tiêu biểu là Giải đua thuyền truyền thống “Lễ hội Thống nhất non sông” trong khuôn khổ Đại hội Thể dục thể thao tỉnh Quảng Trị lần thứ I (2025 - 2026), góp phần tạo không khí thi đua, nâng cao sức khỏe cộng đồng và phát triển phong trào thể thao trên địa bàn tỉnh.</w:t>
      </w:r>
    </w:p>
    <w:p w14:paraId="26F1A5CC" w14:textId="77777777" w:rsidR="00E813A0" w:rsidRPr="005A5F88" w:rsidRDefault="00E813A0" w:rsidP="00731725">
      <w:pPr>
        <w:pStyle w:val="ListParagraph"/>
        <w:spacing w:before="120" w:line="340" w:lineRule="exact"/>
        <w:ind w:left="0" w:firstLine="720"/>
        <w:contextualSpacing w:val="0"/>
        <w:jc w:val="both"/>
        <w:rPr>
          <w:rFonts w:ascii="Times New Roman" w:hAnsi="Times New Roman"/>
          <w:szCs w:val="28"/>
          <w:lang w:val="nl-NL"/>
        </w:rPr>
      </w:pPr>
      <w:r w:rsidRPr="005A5F88">
        <w:rPr>
          <w:rFonts w:ascii="Times New Roman" w:hAnsi="Times New Roman"/>
          <w:szCs w:val="28"/>
          <w:lang w:val="nl-NL"/>
        </w:rPr>
        <w:t>Bên cạnh đó, công tác đào tạo, huấn luyện thể thao thành tích cao tiếp tục được duy trì; các vận động viên được tạo điều kiện tham gia thi đấu, rèn luyện, từng bước nâng cao thành tích, góp phần quảng bá hình ảnh Quảng Trị trong lĩnh vực thể thao. Tính từ đầu năm đến ngày 20/6/2026, các đội tuyển thể thao thành tích cao tham gia thi đấu 22 giải thể thao quốc gia và quốc tế, đạt 218 huy chương các loại, gồm 49 HCV</w:t>
      </w:r>
      <w:r>
        <w:rPr>
          <w:rFonts w:ascii="Times New Roman" w:hAnsi="Times New Roman"/>
          <w:szCs w:val="28"/>
          <w:lang w:val="nl-NL"/>
        </w:rPr>
        <w:t>,</w:t>
      </w:r>
      <w:r w:rsidRPr="005A5F88">
        <w:rPr>
          <w:rFonts w:ascii="Times New Roman" w:hAnsi="Times New Roman"/>
          <w:szCs w:val="28"/>
          <w:lang w:val="nl-NL"/>
        </w:rPr>
        <w:t xml:space="preserve"> 61 HCB</w:t>
      </w:r>
      <w:r>
        <w:rPr>
          <w:rFonts w:ascii="Times New Roman" w:hAnsi="Times New Roman"/>
          <w:szCs w:val="28"/>
          <w:lang w:val="nl-NL"/>
        </w:rPr>
        <w:t>,</w:t>
      </w:r>
      <w:r w:rsidRPr="005A5F88">
        <w:rPr>
          <w:rFonts w:ascii="Times New Roman" w:hAnsi="Times New Roman"/>
          <w:szCs w:val="28"/>
          <w:lang w:val="nl-NL"/>
        </w:rPr>
        <w:t xml:space="preserve"> 108 HCĐ. Trong đó, có 03 giải Quốc tế đạt 07 huy chương, gồm 01 HCV, 03 HCB, 03 HCĐ và 02 giải Xã hội hóa đạt 02 HCĐ.</w:t>
      </w:r>
    </w:p>
    <w:p w14:paraId="1F725947" w14:textId="77777777" w:rsidR="00E813A0" w:rsidRPr="00E22799" w:rsidRDefault="00E813A0" w:rsidP="004D6575">
      <w:pPr>
        <w:tabs>
          <w:tab w:val="left" w:pos="6310"/>
        </w:tabs>
        <w:spacing w:before="120" w:line="340" w:lineRule="exact"/>
        <w:ind w:firstLine="709"/>
        <w:jc w:val="both"/>
        <w:rPr>
          <w:sz w:val="28"/>
          <w:szCs w:val="28"/>
          <w:lang w:val="nl-NL"/>
        </w:rPr>
      </w:pPr>
      <w:r w:rsidRPr="00E22799">
        <w:rPr>
          <w:b/>
          <w:bCs/>
          <w:iCs/>
          <w:sz w:val="28"/>
          <w:szCs w:val="28"/>
          <w:lang w:val="nl-NL"/>
        </w:rPr>
        <w:t>4. Tình hình trật tự an toàn xã hội</w:t>
      </w:r>
      <w:r w:rsidRPr="00E22799">
        <w:rPr>
          <w:sz w:val="28"/>
          <w:szCs w:val="28"/>
          <w:lang w:val="nl-NL"/>
        </w:rPr>
        <w:t xml:space="preserve"> </w:t>
      </w:r>
    </w:p>
    <w:p w14:paraId="00D7CE4A" w14:textId="77777777" w:rsidR="00E813A0" w:rsidRPr="00E22799" w:rsidRDefault="00E813A0" w:rsidP="004D6575">
      <w:pPr>
        <w:pStyle w:val="NormalWeb"/>
        <w:tabs>
          <w:tab w:val="left" w:pos="7350"/>
        </w:tabs>
        <w:spacing w:before="120" w:beforeAutospacing="0" w:after="0" w:afterAutospacing="0" w:line="340" w:lineRule="exact"/>
        <w:ind w:firstLine="709"/>
        <w:jc w:val="both"/>
        <w:rPr>
          <w:bCs/>
          <w:i/>
          <w:iCs/>
          <w:sz w:val="28"/>
          <w:szCs w:val="28"/>
          <w:lang w:val="nl-NL"/>
        </w:rPr>
      </w:pPr>
      <w:r w:rsidRPr="00E22799">
        <w:rPr>
          <w:bCs/>
          <w:i/>
          <w:iCs/>
          <w:sz w:val="28"/>
          <w:szCs w:val="28"/>
          <w:lang w:val="nl-NL"/>
        </w:rPr>
        <w:t>- An toàn giao thông</w:t>
      </w:r>
    </w:p>
    <w:p w14:paraId="7211AA06" w14:textId="77777777" w:rsidR="00E813A0" w:rsidRPr="00E22799" w:rsidRDefault="00E813A0" w:rsidP="004D6575">
      <w:pPr>
        <w:spacing w:before="120" w:line="340" w:lineRule="exact"/>
        <w:ind w:firstLine="720"/>
        <w:jc w:val="both"/>
        <w:rPr>
          <w:sz w:val="28"/>
          <w:szCs w:val="28"/>
        </w:rPr>
      </w:pPr>
      <w:r w:rsidRPr="00E22799">
        <w:rPr>
          <w:sz w:val="28"/>
          <w:szCs w:val="28"/>
        </w:rPr>
        <w:lastRenderedPageBreak/>
        <w:t>Tình hình trật tự an toàn xã hội trong 6 tháng đầu năm 2026 tiếp tục được chú trọng; công tác bảo đảm trật tự an toàn giao thông trên địa bàn tỉnh được tăng cường. UBND tỉnh chỉ đạo các đơn vị, địa phương triển khai đồng bộ các giải pháp nhằm bảo đảm an toàn giao thông, phục vụ nhu cầu đi lại của Nhân dân.</w:t>
      </w:r>
    </w:p>
    <w:p w14:paraId="2AB48A6A" w14:textId="77777777" w:rsidR="00E813A0" w:rsidRPr="00ED54BB" w:rsidRDefault="00E813A0" w:rsidP="004D6575">
      <w:pPr>
        <w:spacing w:before="120" w:line="340" w:lineRule="exact"/>
        <w:ind w:firstLine="720"/>
        <w:jc w:val="both"/>
        <w:rPr>
          <w:rFonts w:eastAsia="Calibri"/>
          <w:sz w:val="28"/>
          <w:szCs w:val="28"/>
          <w:lang w:val="de-DE"/>
        </w:rPr>
      </w:pPr>
      <w:r w:rsidRPr="00ED54BB">
        <w:rPr>
          <w:sz w:val="28"/>
          <w:szCs w:val="28"/>
          <w:lang w:val="nb-NO"/>
        </w:rPr>
        <w:t>Trong quý II/2026 (Tính từ 15/04/2026 đến 14/06/2026), trên địa bàn tỉnh xảy ra 72 vụ tai nạn giao thông, tất cả đều xảy ra trên đường bộ; làm chết 52 người, bị thương 48 người. So với cùng kỳ năm trước, tình hình tai nạn giao thông giảm 11 vụ, giảm 02 người chết và giảm 14 người bị thương.</w:t>
      </w:r>
      <w:r>
        <w:rPr>
          <w:sz w:val="28"/>
          <w:szCs w:val="28"/>
          <w:lang w:val="nb-NO"/>
        </w:rPr>
        <w:t xml:space="preserve"> </w:t>
      </w:r>
      <w:r w:rsidRPr="00ED54BB">
        <w:rPr>
          <w:sz w:val="28"/>
          <w:szCs w:val="28"/>
          <w:lang w:val="de-DE"/>
        </w:rPr>
        <w:t>Luỹ</w:t>
      </w:r>
      <w:r w:rsidRPr="00ED54BB">
        <w:rPr>
          <w:sz w:val="28"/>
          <w:szCs w:val="28"/>
          <w:lang w:val="nl-NL"/>
        </w:rPr>
        <w:t xml:space="preserve"> kế 6</w:t>
      </w:r>
      <w:r w:rsidRPr="00ED54BB">
        <w:rPr>
          <w:sz w:val="28"/>
          <w:szCs w:val="28"/>
          <w:lang w:val="vi-VN"/>
        </w:rPr>
        <w:t xml:space="preserve"> tháng năm 202</w:t>
      </w:r>
      <w:r w:rsidRPr="00ED54BB">
        <w:rPr>
          <w:sz w:val="28"/>
          <w:szCs w:val="28"/>
          <w:lang w:val="de-DE"/>
        </w:rPr>
        <w:t>6</w:t>
      </w:r>
      <w:r w:rsidRPr="00ED54BB">
        <w:rPr>
          <w:sz w:val="28"/>
          <w:szCs w:val="28"/>
          <w:lang w:val="vi-VN"/>
        </w:rPr>
        <w:t xml:space="preserve">, </w:t>
      </w:r>
      <w:r w:rsidRPr="00ED54BB">
        <w:rPr>
          <w:sz w:val="28"/>
          <w:szCs w:val="28"/>
          <w:lang w:val="nl-NL"/>
        </w:rPr>
        <w:t xml:space="preserve">toàn tỉnh đã xảy ra </w:t>
      </w:r>
      <w:r w:rsidRPr="00ED54BB">
        <w:rPr>
          <w:rFonts w:eastAsia="Calibri"/>
          <w:sz w:val="28"/>
          <w:szCs w:val="28"/>
          <w:lang w:val="de-DE"/>
        </w:rPr>
        <w:t xml:space="preserve">137 vụ tai nạn giao thông, giảm 27 vụ so với cùng kỳ năm 2025, trong đó: Đường bộ 136 vụ giảm 26 vụ, đường sắt </w:t>
      </w:r>
      <w:r>
        <w:rPr>
          <w:rFonts w:eastAsia="Calibri"/>
          <w:sz w:val="28"/>
          <w:szCs w:val="28"/>
          <w:lang w:val="de-DE"/>
        </w:rPr>
        <w:t>0</w:t>
      </w:r>
      <w:r w:rsidRPr="00ED54BB">
        <w:rPr>
          <w:rFonts w:eastAsia="Calibri"/>
          <w:sz w:val="28"/>
          <w:szCs w:val="28"/>
          <w:lang w:val="de-DE"/>
        </w:rPr>
        <w:t>1 vụ. Số người chết do tai nạn giao thông 107 người, giảm 01 người so với cùng kỳ; số người bị thương do tai nạn giao thông 101 người, giảm 9 người so với cùng kỳ.</w:t>
      </w:r>
    </w:p>
    <w:p w14:paraId="6B2EC89E" w14:textId="77777777" w:rsidR="00E813A0" w:rsidRPr="00E22799" w:rsidRDefault="00E813A0" w:rsidP="004D6575">
      <w:pPr>
        <w:tabs>
          <w:tab w:val="left" w:pos="0"/>
          <w:tab w:val="left" w:pos="540"/>
          <w:tab w:val="left" w:pos="720"/>
        </w:tabs>
        <w:spacing w:before="120" w:line="340" w:lineRule="exact"/>
        <w:ind w:firstLine="709"/>
        <w:jc w:val="both"/>
        <w:rPr>
          <w:i/>
          <w:sz w:val="28"/>
          <w:szCs w:val="28"/>
          <w:lang w:val="nl-NL"/>
        </w:rPr>
      </w:pPr>
      <w:r w:rsidRPr="00E22799">
        <w:rPr>
          <w:i/>
          <w:sz w:val="28"/>
          <w:szCs w:val="28"/>
          <w:lang w:val="nl-NL"/>
        </w:rPr>
        <w:t>- Tình hình cháy nổ</w:t>
      </w:r>
    </w:p>
    <w:p w14:paraId="7CD33381" w14:textId="77777777" w:rsidR="00E813A0" w:rsidRPr="00ED54BB" w:rsidRDefault="00E813A0" w:rsidP="004D6575">
      <w:pPr>
        <w:spacing w:before="120" w:line="340" w:lineRule="exact"/>
        <w:ind w:firstLine="709"/>
        <w:jc w:val="both"/>
        <w:rPr>
          <w:rFonts w:eastAsia="Calibri"/>
          <w:sz w:val="28"/>
          <w:szCs w:val="28"/>
          <w:lang w:val="vi-VN"/>
        </w:rPr>
      </w:pPr>
      <w:r w:rsidRPr="00ED54BB">
        <w:rPr>
          <w:rFonts w:eastAsia="Calibri"/>
          <w:sz w:val="28"/>
          <w:szCs w:val="28"/>
          <w:lang w:val="nb-NO"/>
        </w:rPr>
        <w:t>Trong quý II trên địa bàn tỉnh xảy ra 24 vụ cháy, không có thiệt hại về người, tổng thiệt hại về tài sản ước tính khoảng 2.945 triệu đồng. So với cùng kỳ năm trước, số vụ cháy tăng 09 vụ.</w:t>
      </w:r>
      <w:r>
        <w:rPr>
          <w:rFonts w:eastAsia="Calibri"/>
          <w:sz w:val="28"/>
          <w:szCs w:val="28"/>
          <w:lang w:val="nb-NO"/>
        </w:rPr>
        <w:t xml:space="preserve"> </w:t>
      </w:r>
      <w:r w:rsidRPr="00ED54BB">
        <w:rPr>
          <w:rFonts w:eastAsia="Calibri"/>
          <w:sz w:val="28"/>
          <w:szCs w:val="28"/>
          <w:lang w:val="nl-NL"/>
        </w:rPr>
        <w:t>Theo báo cáo của Công an tỉnh, 6</w:t>
      </w:r>
      <w:r w:rsidRPr="00ED54BB">
        <w:rPr>
          <w:rFonts w:eastAsia="Calibri"/>
          <w:sz w:val="28"/>
          <w:szCs w:val="28"/>
          <w:lang w:val="vi-VN"/>
        </w:rPr>
        <w:t xml:space="preserve"> tháng năm 202</w:t>
      </w:r>
      <w:r w:rsidRPr="00ED54BB">
        <w:rPr>
          <w:rFonts w:eastAsia="Calibri"/>
          <w:sz w:val="28"/>
          <w:szCs w:val="28"/>
          <w:lang w:val="de-DE"/>
        </w:rPr>
        <w:t>6</w:t>
      </w:r>
      <w:r w:rsidRPr="00ED54BB">
        <w:rPr>
          <w:rFonts w:eastAsia="Calibri"/>
          <w:sz w:val="28"/>
          <w:szCs w:val="28"/>
          <w:lang w:val="vi-VN"/>
        </w:rPr>
        <w:t xml:space="preserve">, </w:t>
      </w:r>
      <w:r w:rsidRPr="00ED54BB">
        <w:rPr>
          <w:rFonts w:eastAsia="Calibri"/>
          <w:sz w:val="28"/>
          <w:szCs w:val="28"/>
          <w:lang w:val="nl-NL"/>
        </w:rPr>
        <w:t>toàn tỉnh đã xảy ra 27 vụ cháy, tăng 16 vụ, với tổng giá trị thiệt hại 4.145,9 triệu đồng, giảm 18,06% so với cùng kỳ.</w:t>
      </w:r>
    </w:p>
    <w:p w14:paraId="4D6BE176" w14:textId="77777777" w:rsidR="00E813A0" w:rsidRPr="00E22799" w:rsidRDefault="00E813A0" w:rsidP="004D6575">
      <w:pPr>
        <w:pStyle w:val="BodyText"/>
        <w:spacing w:before="120" w:line="340" w:lineRule="exact"/>
        <w:ind w:firstLine="709"/>
        <w:rPr>
          <w:b/>
          <w:bCs/>
          <w:iCs/>
          <w:szCs w:val="28"/>
          <w:lang w:val="nl-NL"/>
        </w:rPr>
      </w:pPr>
      <w:r w:rsidRPr="00E22799">
        <w:rPr>
          <w:b/>
          <w:bCs/>
          <w:iCs/>
          <w:szCs w:val="28"/>
          <w:lang w:val="nl-NL"/>
        </w:rPr>
        <w:t>5. Tình hình nổi bật khác về xã hội</w:t>
      </w:r>
    </w:p>
    <w:p w14:paraId="3EB5409D" w14:textId="77777777" w:rsidR="00E813A0" w:rsidRPr="00E22799" w:rsidRDefault="00E813A0" w:rsidP="004D6575">
      <w:pPr>
        <w:spacing w:before="120" w:line="340" w:lineRule="exact"/>
        <w:ind w:firstLine="709"/>
        <w:jc w:val="both"/>
        <w:rPr>
          <w:b/>
          <w:bCs/>
          <w:i/>
          <w:iCs/>
          <w:sz w:val="28"/>
          <w:szCs w:val="28"/>
          <w:lang w:val="nl-NL"/>
        </w:rPr>
      </w:pPr>
      <w:r w:rsidRPr="00E22799">
        <w:rPr>
          <w:b/>
          <w:bCs/>
          <w:i/>
          <w:iCs/>
          <w:sz w:val="28"/>
          <w:szCs w:val="28"/>
          <w:lang w:val="nl-NL"/>
        </w:rPr>
        <w:t>a) Lao động việc làm</w:t>
      </w:r>
    </w:p>
    <w:p w14:paraId="4A7C8B38" w14:textId="77777777" w:rsidR="00E813A0" w:rsidRPr="00E22799" w:rsidRDefault="00E813A0" w:rsidP="004D6575">
      <w:pPr>
        <w:spacing w:before="120" w:line="340" w:lineRule="exact"/>
        <w:ind w:firstLine="720"/>
        <w:jc w:val="both"/>
        <w:rPr>
          <w:sz w:val="28"/>
          <w:szCs w:val="28"/>
          <w:lang w:val="nl-NL"/>
        </w:rPr>
      </w:pPr>
      <w:r w:rsidRPr="00E22799">
        <w:rPr>
          <w:sz w:val="28"/>
          <w:szCs w:val="28"/>
          <w:lang w:val="nl-NL"/>
        </w:rPr>
        <w:t xml:space="preserve">Công tác giải quyết việc làm cho người lao động là nhiệm vụ trọng tâm, quan trọng góp phần đảm bảo an sinh xã hội và tăng thu nhập cho người lao động. Tỉnh đã chỉ đạo các ngành chức năng tiếp tục tổ chức rà soát nhu cầu về đào tạo nghề và việc làm để xây dựng kế hoạch đào tạo, cũng như tìm kiếm việc làm. Ban hành các </w:t>
      </w:r>
      <w:r w:rsidRPr="00E22799">
        <w:rPr>
          <w:bCs/>
          <w:sz w:val="28"/>
          <w:szCs w:val="28"/>
          <w:lang w:val="nl-NL"/>
        </w:rPr>
        <w:t>Chương trình hành động giải quyết việc làm</w:t>
      </w:r>
      <w:r w:rsidRPr="00E22799">
        <w:rPr>
          <w:sz w:val="28"/>
          <w:szCs w:val="28"/>
          <w:lang w:val="nl-NL"/>
        </w:rPr>
        <w:t xml:space="preserve"> với</w:t>
      </w:r>
      <w:r w:rsidRPr="00E22799">
        <w:rPr>
          <w:bCs/>
          <w:sz w:val="28"/>
          <w:szCs w:val="28"/>
          <w:lang w:val="nl-NL"/>
        </w:rPr>
        <w:t xml:space="preserve"> mục tiêu</w:t>
      </w:r>
      <w:r w:rsidRPr="00E22799">
        <w:rPr>
          <w:sz w:val="28"/>
          <w:szCs w:val="28"/>
          <w:lang w:val="nl-NL"/>
        </w:rPr>
        <w:t xml:space="preserve"> đảm bảo an sinh xã hội, giảm tỷ lệ thất nghiệp, nâng cao chất lượng nguồn nhân lực. Khuyến khích người dân vay vốn đi lao động ở nước ngoài. Chính sách hỗ trợ vay vốn tạo việc làm, duy trì và mở rộng việc làm được triển khai thường xuyên, liên tục, số lượng khách hàng vay vốn nhiều, nhiều lao động được tiếp cận và thụ hưởng chính sách.</w:t>
      </w:r>
    </w:p>
    <w:p w14:paraId="26F5C86D" w14:textId="77777777" w:rsidR="00E813A0" w:rsidRPr="00E22799" w:rsidRDefault="00E813A0" w:rsidP="008B4483">
      <w:pPr>
        <w:spacing w:before="120" w:line="350" w:lineRule="exact"/>
        <w:ind w:firstLine="720"/>
        <w:jc w:val="both"/>
        <w:rPr>
          <w:sz w:val="28"/>
          <w:szCs w:val="28"/>
          <w:lang w:val="nl-NL"/>
        </w:rPr>
      </w:pPr>
      <w:r w:rsidRPr="00E22799">
        <w:rPr>
          <w:sz w:val="28"/>
          <w:szCs w:val="28"/>
          <w:lang w:val="nl-NL"/>
        </w:rPr>
        <w:t xml:space="preserve">UBND tỉnh vừa ban hành Kế hoạch số 2482/KH-UBND ngày 27/5/2026 về việc thực hiện Chương trình “Đổi mới, nâng cao chất lượng đào tạo nghề nông thôn đến năm 2030 trên địa bàn tỉnh”. </w:t>
      </w:r>
      <w:r w:rsidRPr="00E22799">
        <w:rPr>
          <w:sz w:val="28"/>
          <w:szCs w:val="28"/>
          <w:shd w:val="clear" w:color="auto" w:fill="FFFFFF"/>
        </w:rPr>
        <w:t>Mục tiêu đổi mới toàn diện, nâng cao chất lượng đào tạo nghề nhằm chuyển dịch cơ cấu lao động, giải quyết việc làm và tăng thu nhập cho cư dân nông thôn, phấn đấu rút ngắn khoảng cách về tỷ lệ lao động qua đào tạo giữa khu vực nông thôn và thành thị, lấy người dân làm chủ thể phục vụ xây dựng nông thôn mới bền vững.</w:t>
      </w:r>
    </w:p>
    <w:p w14:paraId="3E16B259" w14:textId="77777777" w:rsidR="00E813A0" w:rsidRPr="00E22799" w:rsidRDefault="00E813A0" w:rsidP="008B4483">
      <w:pPr>
        <w:spacing w:before="120" w:line="350" w:lineRule="exact"/>
        <w:ind w:firstLine="709"/>
        <w:jc w:val="both"/>
        <w:rPr>
          <w:b/>
          <w:bCs/>
          <w:i/>
          <w:iCs/>
          <w:sz w:val="28"/>
          <w:szCs w:val="28"/>
          <w:lang w:val="nl-NL"/>
        </w:rPr>
      </w:pPr>
      <w:r w:rsidRPr="00E22799">
        <w:rPr>
          <w:b/>
          <w:i/>
          <w:sz w:val="28"/>
          <w:szCs w:val="28"/>
        </w:rPr>
        <w:t>b) Công tác an sinh xã hội</w:t>
      </w:r>
    </w:p>
    <w:p w14:paraId="07C4D561" w14:textId="6A130C09" w:rsidR="00E813A0" w:rsidRPr="00ED54BB" w:rsidRDefault="00E813A0" w:rsidP="008B4483">
      <w:pPr>
        <w:spacing w:before="120" w:line="350" w:lineRule="exact"/>
        <w:ind w:firstLine="720"/>
        <w:jc w:val="both"/>
        <w:rPr>
          <w:sz w:val="28"/>
          <w:szCs w:val="28"/>
          <w:lang w:val="nl-NL"/>
        </w:rPr>
      </w:pPr>
      <w:r w:rsidRPr="00ED54BB">
        <w:rPr>
          <w:sz w:val="28"/>
          <w:szCs w:val="28"/>
          <w:lang w:val="nl-NL"/>
        </w:rPr>
        <w:lastRenderedPageBreak/>
        <w:t xml:space="preserve">Trong quý II/2026, công tác an sinh xã hội luôn được chú trọng, đặc biệt là các đối tượng người nghèo, người có công với cách mạng, đối tượng bảo trợ xã hội, trẻ em có hoàn cảnh đặc biệt khó khăn, người cao tuổi, đối tượng yếu thế trong xã hội. Giải quyết trợ cấp hàng tháng cho người có công và thân nhân của người có công với cách mạng là 309.289 triệu đồng, giảm 0,81% (-2.539 triệu đồng) so với quý trước, nguyên nhân giảm là do đối tượng người có công hàng tháng chết nên giảm chi trả. Hỗ trợ cho các đối tượng bảo trợ xã hội quy định tại các chương 2, 3, 4 và 5 của Nghị định </w:t>
      </w:r>
      <w:r w:rsidR="00986E80">
        <w:rPr>
          <w:sz w:val="28"/>
          <w:szCs w:val="28"/>
          <w:lang w:val="nl-NL"/>
        </w:rPr>
        <w:t xml:space="preserve">số </w:t>
      </w:r>
      <w:r w:rsidRPr="00ED54BB">
        <w:rPr>
          <w:sz w:val="28"/>
          <w:szCs w:val="28"/>
          <w:lang w:val="nl-NL"/>
        </w:rPr>
        <w:t>20/2021/NĐ-CP là 277.767,6 triệu đồng, tăng hơn cùng kỳ năm trước 6,6%. Cấp phát miễn phí thẻ bảo hiểm y tế</w:t>
      </w:r>
      <w:r w:rsidR="00986E80">
        <w:rPr>
          <w:sz w:val="28"/>
          <w:szCs w:val="28"/>
          <w:lang w:val="nl-NL"/>
        </w:rPr>
        <w:t xml:space="preserve"> (BHYT)</w:t>
      </w:r>
      <w:r w:rsidRPr="00ED54BB">
        <w:rPr>
          <w:sz w:val="28"/>
          <w:szCs w:val="28"/>
          <w:lang w:val="nl-NL"/>
        </w:rPr>
        <w:t xml:space="preserve"> là 801.151 thẻ, tăng 21,47% (+141.615 thẻ) so với quý trước, tăng 54,78% (283.535 thẻ) so với cùng kỳ năm trước. Số thẻ BHYT cấp cho các đối tượng được ngân sách hỗ trợ/miễn phí tăng, chủ yếu do mở rộng nhóm đối tượng là người sinh sống tại vùng có điều kiện kinh tế - xã hội đặc biệt khó khăn theo Quyết định 668 của tỉnh. Theo đó, toàn tỉnh được phê duyệt có 34 xã thuộc vùng III, làm gia tăng số lượng người thuộc diện được cấp thẻ BHYT.</w:t>
      </w:r>
    </w:p>
    <w:p w14:paraId="5470D71D" w14:textId="59BB3E66" w:rsidR="00F94CC6" w:rsidRPr="00E22799" w:rsidRDefault="001F501C" w:rsidP="008B4483">
      <w:pPr>
        <w:widowControl w:val="0"/>
        <w:pBdr>
          <w:top w:val="dotted" w:sz="4" w:space="0" w:color="FFFFFF"/>
          <w:left w:val="dotted" w:sz="4" w:space="5" w:color="FFFFFF"/>
          <w:bottom w:val="dotted" w:sz="4" w:space="0" w:color="FFFFFF"/>
          <w:right w:val="dotted" w:sz="4" w:space="0" w:color="FFFFFF"/>
        </w:pBdr>
        <w:shd w:val="clear" w:color="auto" w:fill="FFFFFF"/>
        <w:tabs>
          <w:tab w:val="left" w:pos="720"/>
          <w:tab w:val="left" w:pos="3240"/>
          <w:tab w:val="right" w:pos="9380"/>
        </w:tabs>
        <w:adjustRightInd w:val="0"/>
        <w:snapToGrid w:val="0"/>
        <w:spacing w:before="120" w:line="350" w:lineRule="exact"/>
        <w:ind w:firstLine="709"/>
        <w:jc w:val="both"/>
        <w:rPr>
          <w:sz w:val="28"/>
          <w:szCs w:val="28"/>
          <w:shd w:val="clear" w:color="auto" w:fill="FFFFFF"/>
        </w:rPr>
      </w:pPr>
      <w:r w:rsidRPr="00E22799">
        <w:rPr>
          <w:b/>
          <w:i/>
          <w:sz w:val="28"/>
          <w:szCs w:val="28"/>
          <w:shd w:val="clear" w:color="auto" w:fill="FFFFFF"/>
        </w:rPr>
        <w:t>Tóm lại</w:t>
      </w:r>
      <w:r w:rsidR="007E19B2" w:rsidRPr="00E22799">
        <w:rPr>
          <w:sz w:val="28"/>
          <w:szCs w:val="28"/>
          <w:shd w:val="clear" w:color="auto" w:fill="FFFFFF"/>
        </w:rPr>
        <w:t>,</w:t>
      </w:r>
      <w:r w:rsidRPr="00E22799">
        <w:rPr>
          <w:sz w:val="28"/>
          <w:szCs w:val="28"/>
          <w:shd w:val="clear" w:color="auto" w:fill="FFFFFF"/>
        </w:rPr>
        <w:t xml:space="preserve"> tình hình kinh tế - xã hội của tỉnh trong quý I</w:t>
      </w:r>
      <w:r w:rsidR="007E19B2" w:rsidRPr="00E22799">
        <w:rPr>
          <w:sz w:val="28"/>
          <w:szCs w:val="28"/>
          <w:shd w:val="clear" w:color="auto" w:fill="FFFFFF"/>
        </w:rPr>
        <w:t>I và 6 tháng đầu</w:t>
      </w:r>
      <w:r w:rsidRPr="00E22799">
        <w:rPr>
          <w:sz w:val="28"/>
          <w:szCs w:val="28"/>
          <w:shd w:val="clear" w:color="auto" w:fill="FFFFFF"/>
        </w:rPr>
        <w:t xml:space="preserve"> năm 2026 có xu hướng phát triển tích cực, </w:t>
      </w:r>
      <w:r w:rsidR="007E19B2" w:rsidRPr="00E22799">
        <w:rPr>
          <w:sz w:val="28"/>
          <w:szCs w:val="28"/>
          <w:shd w:val="clear" w:color="auto" w:fill="FFFFFF"/>
        </w:rPr>
        <w:t>đạt được những kết quả đáng ghi nhận; kinh tế ổn định và tăng trưởng khá, GRDP 6 tháng đầu năm ước tính tăng 8,</w:t>
      </w:r>
      <w:r w:rsidR="00986E80">
        <w:rPr>
          <w:sz w:val="28"/>
          <w:szCs w:val="28"/>
          <w:shd w:val="clear" w:color="auto" w:fill="FFFFFF"/>
        </w:rPr>
        <w:t>1</w:t>
      </w:r>
      <w:r w:rsidR="007E19B2" w:rsidRPr="00E22799">
        <w:rPr>
          <w:sz w:val="28"/>
          <w:szCs w:val="28"/>
          <w:shd w:val="clear" w:color="auto" w:fill="FFFFFF"/>
        </w:rPr>
        <w:t xml:space="preserve">0%; sản xuất vụ Đông Xuân được mùa; </w:t>
      </w:r>
      <w:r w:rsidR="00AC5727" w:rsidRPr="00E22799">
        <w:rPr>
          <w:sz w:val="28"/>
          <w:szCs w:val="28"/>
          <w:shd w:val="clear" w:color="auto" w:fill="FFFFFF"/>
        </w:rPr>
        <w:t>hoạt động khai thác, nuôi trồng thủy sản phát triển ổn định; sản xuất công nghiệp tăng trưởng khá; du lịch tăng trưởng nhanh.</w:t>
      </w:r>
      <w:r w:rsidR="007E19B2" w:rsidRPr="00E22799">
        <w:rPr>
          <w:sz w:val="28"/>
          <w:szCs w:val="28"/>
          <w:shd w:val="clear" w:color="auto" w:fill="FFFFFF"/>
        </w:rPr>
        <w:t xml:space="preserve"> Bên cạnh đó, </w:t>
      </w:r>
      <w:r w:rsidRPr="00E22799">
        <w:rPr>
          <w:sz w:val="28"/>
          <w:szCs w:val="28"/>
          <w:shd w:val="clear" w:color="auto" w:fill="FFFFFF"/>
        </w:rPr>
        <w:t xml:space="preserve">vẫn còn nhiều khó khăn, thách thức, nhất là những tác động từ tình hình </w:t>
      </w:r>
      <w:r w:rsidR="007E19B2" w:rsidRPr="00E22799">
        <w:rPr>
          <w:sz w:val="28"/>
          <w:szCs w:val="28"/>
          <w:shd w:val="clear" w:color="auto" w:fill="FFFFFF"/>
        </w:rPr>
        <w:t>chính trị, kinh tế trên</w:t>
      </w:r>
      <w:r w:rsidRPr="00E22799">
        <w:rPr>
          <w:sz w:val="28"/>
          <w:szCs w:val="28"/>
          <w:shd w:val="clear" w:color="auto" w:fill="FFFFFF"/>
        </w:rPr>
        <w:t xml:space="preserve"> thế giới và trong nước đến hoạt động sản xuất, kinh doanh. </w:t>
      </w:r>
    </w:p>
    <w:p w14:paraId="12C6E2E7" w14:textId="07F9644E" w:rsidR="002A1D61" w:rsidRPr="00E22799" w:rsidRDefault="001F501C" w:rsidP="004D6575">
      <w:pPr>
        <w:widowControl w:val="0"/>
        <w:pBdr>
          <w:top w:val="dotted" w:sz="4" w:space="0" w:color="FFFFFF"/>
          <w:left w:val="dotted" w:sz="4" w:space="5" w:color="FFFFFF"/>
          <w:bottom w:val="dotted" w:sz="4" w:space="0" w:color="FFFFFF"/>
          <w:right w:val="dotted" w:sz="4" w:space="0" w:color="FFFFFF"/>
        </w:pBdr>
        <w:shd w:val="clear" w:color="auto" w:fill="FFFFFF"/>
        <w:tabs>
          <w:tab w:val="left" w:pos="720"/>
          <w:tab w:val="left" w:pos="3240"/>
          <w:tab w:val="right" w:pos="9380"/>
        </w:tabs>
        <w:adjustRightInd w:val="0"/>
        <w:snapToGrid w:val="0"/>
        <w:spacing w:before="120" w:line="340" w:lineRule="exact"/>
        <w:ind w:firstLine="709"/>
        <w:jc w:val="both"/>
        <w:rPr>
          <w:sz w:val="28"/>
          <w:szCs w:val="28"/>
          <w:shd w:val="clear" w:color="auto" w:fill="FFFFFF"/>
          <w:lang w:val="nl-NL"/>
        </w:rPr>
      </w:pPr>
      <w:r w:rsidRPr="00E22799">
        <w:rPr>
          <w:sz w:val="28"/>
          <w:szCs w:val="28"/>
          <w:shd w:val="clear" w:color="auto" w:fill="FFFFFF"/>
          <w:lang w:val="nl-NL"/>
        </w:rPr>
        <w:t>Trong thời gian tới, với sự chỉ đạo quyết liệt của Tỉnh ủy, HĐND, UBND tỉnh, các cấp, ngành và địa phương tiếp tục triển khai hiệu quả các nhiệm vụ, giải pháp phát triển kinh tế - xã hội năm 2026, phấn đấu đạt mục tiêu tăng trưởng GRDP 10,6%. Theo đó, cần tập trung thực hiện một số nhiệm vụ, giải pháp chủ yếu sau:</w:t>
      </w:r>
    </w:p>
    <w:p w14:paraId="643603EF" w14:textId="0C80A7BB" w:rsidR="008153B1" w:rsidRPr="00E22799" w:rsidRDefault="009945AD" w:rsidP="004D6575">
      <w:pPr>
        <w:widowControl w:val="0"/>
        <w:pBdr>
          <w:top w:val="dotted" w:sz="4" w:space="0" w:color="FFFFFF"/>
          <w:left w:val="dotted" w:sz="4" w:space="5" w:color="FFFFFF"/>
          <w:bottom w:val="dotted" w:sz="4" w:space="0" w:color="FFFFFF"/>
          <w:right w:val="dotted" w:sz="4" w:space="0" w:color="FFFFFF"/>
        </w:pBdr>
        <w:shd w:val="clear" w:color="auto" w:fill="FFFFFF"/>
        <w:tabs>
          <w:tab w:val="left" w:pos="720"/>
          <w:tab w:val="left" w:pos="3240"/>
          <w:tab w:val="right" w:pos="9380"/>
        </w:tabs>
        <w:adjustRightInd w:val="0"/>
        <w:snapToGrid w:val="0"/>
        <w:spacing w:before="120" w:line="340" w:lineRule="exact"/>
        <w:ind w:firstLine="709"/>
        <w:jc w:val="both"/>
        <w:rPr>
          <w:sz w:val="28"/>
          <w:szCs w:val="28"/>
          <w:shd w:val="clear" w:color="auto" w:fill="FFFFFF"/>
        </w:rPr>
      </w:pPr>
      <w:r w:rsidRPr="00E22799">
        <w:rPr>
          <w:bCs/>
          <w:iCs/>
          <w:sz w:val="28"/>
          <w:szCs w:val="28"/>
          <w:lang w:val="nl-NL"/>
        </w:rPr>
        <w:t>-</w:t>
      </w:r>
      <w:r w:rsidR="008153B1" w:rsidRPr="00E22799">
        <w:rPr>
          <w:bCs/>
          <w:iCs/>
          <w:sz w:val="28"/>
          <w:szCs w:val="28"/>
          <w:lang w:val="nl-NL"/>
        </w:rPr>
        <w:t xml:space="preserve"> </w:t>
      </w:r>
      <w:r w:rsidR="008153B1" w:rsidRPr="00E22799">
        <w:rPr>
          <w:sz w:val="28"/>
          <w:szCs w:val="28"/>
          <w:shd w:val="clear" w:color="auto" w:fill="FFFFFF"/>
        </w:rPr>
        <w:t>Quyết liệt triển khai hiệu quả các Nghị quyết, Chỉ thị, chỉ đạo của Chính phủ, Thủ tướng Chính phủ về thúc đẩy phát triển kinh tế - xã hội; theo dõi, rà soát các chỉ tiêu để tham mưu tập trung chỉ đạo tạo chuyển biến toàn diện, tích cực lĩnh vực kinh tế; tiếp tục triển khai các nhiệm vụ trọng tâm thực hiện Nghị quyết Đại hội đại biể</w:t>
      </w:r>
      <w:r w:rsidR="00BF01DC" w:rsidRPr="00E22799">
        <w:rPr>
          <w:sz w:val="28"/>
          <w:szCs w:val="28"/>
          <w:shd w:val="clear" w:color="auto" w:fill="FFFFFF"/>
        </w:rPr>
        <w:t>u</w:t>
      </w:r>
      <w:r w:rsidR="008153B1" w:rsidRPr="00E22799">
        <w:rPr>
          <w:sz w:val="28"/>
          <w:szCs w:val="28"/>
          <w:shd w:val="clear" w:color="auto" w:fill="FFFFFF"/>
        </w:rPr>
        <w:t xml:space="preserve"> Đảng bộ tỉnh Quảng Trị lần thứ I, nhiệm kỳ 2025</w:t>
      </w:r>
      <w:r w:rsidR="00BF01DC" w:rsidRPr="00E22799">
        <w:rPr>
          <w:sz w:val="28"/>
          <w:szCs w:val="28"/>
          <w:shd w:val="clear" w:color="auto" w:fill="FFFFFF"/>
        </w:rPr>
        <w:t xml:space="preserve"> </w:t>
      </w:r>
      <w:r w:rsidR="008153B1" w:rsidRPr="00E22799">
        <w:rPr>
          <w:sz w:val="28"/>
          <w:szCs w:val="28"/>
          <w:shd w:val="clear" w:color="auto" w:fill="FFFFFF"/>
        </w:rPr>
        <w:t>-</w:t>
      </w:r>
      <w:r w:rsidR="00BF01DC" w:rsidRPr="00E22799">
        <w:rPr>
          <w:sz w:val="28"/>
          <w:szCs w:val="28"/>
          <w:shd w:val="clear" w:color="auto" w:fill="FFFFFF"/>
        </w:rPr>
        <w:t xml:space="preserve"> </w:t>
      </w:r>
      <w:r w:rsidR="008153B1" w:rsidRPr="00E22799">
        <w:rPr>
          <w:sz w:val="28"/>
          <w:szCs w:val="28"/>
          <w:shd w:val="clear" w:color="auto" w:fill="FFFFFF"/>
        </w:rPr>
        <w:t>2030 và chủ động linh hoạt thực hiện các nhiệm vụ phù hợp với điều kiện từng ngành, lĩnh vực, địa phương nhằm giải quyết căn cơ, có hiệu quả, cụ thể các yếu kém, điểm nghẽn, tập trung hỗ trợ các thành phần kinh tế đẩy mạnh các hoạt động sản xuất kinh doanh, thúc đẩy đầu tư, tiêu dùng, góp phần thúc đẩy phát triển kinh tế - xã hội.</w:t>
      </w:r>
    </w:p>
    <w:p w14:paraId="4D4697DB" w14:textId="2B879BD3" w:rsidR="00074AF1" w:rsidRPr="00E22799" w:rsidRDefault="00074AF1" w:rsidP="004D6575">
      <w:pPr>
        <w:widowControl w:val="0"/>
        <w:pBdr>
          <w:top w:val="dotted" w:sz="4" w:space="0" w:color="FFFFFF"/>
          <w:left w:val="dotted" w:sz="4" w:space="5" w:color="FFFFFF"/>
          <w:bottom w:val="dotted" w:sz="4" w:space="0" w:color="FFFFFF"/>
          <w:right w:val="dotted" w:sz="4" w:space="0" w:color="FFFFFF"/>
        </w:pBdr>
        <w:shd w:val="clear" w:color="auto" w:fill="FFFFFF"/>
        <w:tabs>
          <w:tab w:val="left" w:pos="720"/>
          <w:tab w:val="left" w:pos="3240"/>
          <w:tab w:val="right" w:pos="9380"/>
        </w:tabs>
        <w:adjustRightInd w:val="0"/>
        <w:snapToGrid w:val="0"/>
        <w:spacing w:before="120" w:line="340" w:lineRule="exact"/>
        <w:ind w:firstLine="709"/>
        <w:jc w:val="both"/>
        <w:rPr>
          <w:bCs/>
          <w:iCs/>
          <w:sz w:val="28"/>
          <w:szCs w:val="28"/>
          <w:lang w:val="nl-NL"/>
        </w:rPr>
      </w:pPr>
      <w:r w:rsidRPr="00E22799">
        <w:rPr>
          <w:bCs/>
          <w:iCs/>
          <w:sz w:val="28"/>
          <w:szCs w:val="28"/>
          <w:lang w:val="nl-NL"/>
        </w:rPr>
        <w:t xml:space="preserve">- </w:t>
      </w:r>
      <w:r w:rsidR="00C44FEE" w:rsidRPr="00E22799">
        <w:rPr>
          <w:bCs/>
          <w:iCs/>
          <w:sz w:val="28"/>
          <w:szCs w:val="28"/>
          <w:lang w:val="nl-NL"/>
        </w:rPr>
        <w:t>Đ</w:t>
      </w:r>
      <w:r w:rsidRPr="00E22799">
        <w:rPr>
          <w:bCs/>
          <w:iCs/>
          <w:sz w:val="28"/>
          <w:szCs w:val="28"/>
          <w:lang w:val="nl-NL"/>
        </w:rPr>
        <w:t xml:space="preserve">ẩy nhanh tiến độ giải ngân vốn đầu tư công và vốn các chương trình mục tiêu quốc gia; tiếp tục đẩy mạnh cơ cấu lại thu, chi ngân sách nhà nước; nâng cao hiệu quả quản lý, phân bổ, sử dụng ngân sách gắn với trách nhiệm của người đứng </w:t>
      </w:r>
      <w:r w:rsidRPr="00E22799">
        <w:rPr>
          <w:bCs/>
          <w:iCs/>
          <w:sz w:val="28"/>
          <w:szCs w:val="28"/>
          <w:lang w:val="nl-NL"/>
        </w:rPr>
        <w:lastRenderedPageBreak/>
        <w:t xml:space="preserve">đầu các cơ quan, đơn vị. </w:t>
      </w:r>
    </w:p>
    <w:p w14:paraId="283C79F6" w14:textId="52F189EF" w:rsidR="00074AF1" w:rsidRPr="00E22799" w:rsidRDefault="00074AF1" w:rsidP="004D6575">
      <w:pPr>
        <w:pStyle w:val="BodyText"/>
        <w:tabs>
          <w:tab w:val="left" w:pos="7350"/>
        </w:tabs>
        <w:spacing w:before="120" w:line="340" w:lineRule="exact"/>
        <w:ind w:firstLine="709"/>
        <w:rPr>
          <w:bCs/>
          <w:iCs/>
          <w:szCs w:val="28"/>
          <w:lang w:val="nl-NL"/>
        </w:rPr>
      </w:pPr>
      <w:r w:rsidRPr="00E22799">
        <w:rPr>
          <w:bCs/>
          <w:iCs/>
          <w:szCs w:val="28"/>
          <w:lang w:val="nl-NL"/>
        </w:rPr>
        <w:t xml:space="preserve">- Thực hiện quyết liệt, đồng bộ các giải pháp góp phần tăng thu ngân sách, đặc biệt là các nguồn thu chiếm tỷ trọng lớn, nguồn thu còn tiềm năng; tiếp tục triển khai các giải pháp chống thất thu ngân sách, thu hồi nợ thuế. </w:t>
      </w:r>
    </w:p>
    <w:p w14:paraId="3664A8B1" w14:textId="2D2FDA79" w:rsidR="00C44FEE" w:rsidRPr="00E22799" w:rsidRDefault="00C44FEE" w:rsidP="004D6575">
      <w:pPr>
        <w:pStyle w:val="BodyText"/>
        <w:tabs>
          <w:tab w:val="left" w:pos="7350"/>
        </w:tabs>
        <w:spacing w:before="120" w:line="340" w:lineRule="exact"/>
        <w:ind w:firstLine="709"/>
        <w:rPr>
          <w:bCs/>
          <w:iCs/>
          <w:szCs w:val="28"/>
          <w:lang w:val="nl-NL"/>
        </w:rPr>
      </w:pPr>
      <w:r w:rsidRPr="00E22799">
        <w:rPr>
          <w:bCs/>
          <w:iCs/>
          <w:szCs w:val="28"/>
          <w:lang w:val="nl-NL"/>
        </w:rPr>
        <w:t>- Tập trung hoàn thiện hạ tầng kinh tế - xã hội, nhất là hạ tầng giao thông kết nối các hành lang kinh tế Đông - Tây, phát huy lợi thế cảng biển và cửa khẩu quốc tế. Hạ tầng được xem là nền tảng tạo không gian phát triển mới, thu hút đầu tư và mở rộng thị trường.</w:t>
      </w:r>
    </w:p>
    <w:p w14:paraId="3F5BD965" w14:textId="77777777" w:rsidR="00D848DA" w:rsidRDefault="00C44FEE" w:rsidP="004D6575">
      <w:pPr>
        <w:pStyle w:val="BodyText"/>
        <w:tabs>
          <w:tab w:val="left" w:pos="7350"/>
        </w:tabs>
        <w:spacing w:before="120" w:line="340" w:lineRule="exact"/>
        <w:ind w:firstLine="709"/>
        <w:rPr>
          <w:bCs/>
          <w:iCs/>
          <w:szCs w:val="28"/>
          <w:lang w:val="nl-NL"/>
        </w:rPr>
      </w:pPr>
      <w:r w:rsidRPr="00E22799">
        <w:rPr>
          <w:bCs/>
          <w:iCs/>
          <w:szCs w:val="28"/>
          <w:lang w:val="nl-NL"/>
        </w:rPr>
        <w:t>- Tiếp tục hoàn thiện đồng bộ các loại quy hoạch phục vụ công tác xúc tiến đầu tư. Đẩy nhanh tiến độ thực hiện các công trình, dự án trọng điểm, các dự án có tính động lực, có tác đ</w:t>
      </w:r>
      <w:r w:rsidR="00D848DA">
        <w:rPr>
          <w:bCs/>
          <w:iCs/>
          <w:szCs w:val="28"/>
          <w:lang w:val="nl-NL"/>
        </w:rPr>
        <w:t>ộng lớn đến tăng trưởng kinh tế.</w:t>
      </w:r>
    </w:p>
    <w:p w14:paraId="4E4295CC" w14:textId="41AFC2C5" w:rsidR="00DD0B01" w:rsidRPr="00E22799" w:rsidRDefault="00C44FEE" w:rsidP="004D6575">
      <w:pPr>
        <w:pStyle w:val="BodyText"/>
        <w:tabs>
          <w:tab w:val="left" w:pos="7350"/>
        </w:tabs>
        <w:spacing w:before="120" w:line="340" w:lineRule="exact"/>
        <w:ind w:firstLine="709"/>
        <w:rPr>
          <w:bCs/>
          <w:iCs/>
          <w:szCs w:val="28"/>
          <w:lang w:val="nl-NL"/>
        </w:rPr>
      </w:pPr>
      <w:r w:rsidRPr="00E22799">
        <w:rPr>
          <w:bCs/>
          <w:iCs/>
          <w:szCs w:val="28"/>
          <w:lang w:val="nl-NL"/>
        </w:rPr>
        <w:t xml:space="preserve">- </w:t>
      </w:r>
      <w:r w:rsidR="00DD0B01" w:rsidRPr="00E22799">
        <w:rPr>
          <w:bCs/>
          <w:iCs/>
          <w:szCs w:val="28"/>
          <w:lang w:val="nl-NL"/>
        </w:rPr>
        <w:t>Phát triển khoa học, công nghệ, đổi mới sáng tạo, đẩy mạnh chuyển đổi số toàn diện trên cả “3 trụ cột” là chính quyền số, kinh tế số và xã hội số. Nâng cao chất lượng nguồn nhân lực và đội ngũ cán bộ, nhất là cán bộ cấp cơ sở đáp ứng yêu cầu phát triển.</w:t>
      </w:r>
    </w:p>
    <w:p w14:paraId="14BA5823" w14:textId="45B9D534" w:rsidR="00074AF1" w:rsidRPr="00E22799" w:rsidRDefault="00074AF1" w:rsidP="004D6575">
      <w:pPr>
        <w:pStyle w:val="BodyText"/>
        <w:tabs>
          <w:tab w:val="left" w:pos="7350"/>
        </w:tabs>
        <w:spacing w:before="120" w:line="340" w:lineRule="exact"/>
        <w:ind w:firstLine="709"/>
        <w:rPr>
          <w:bCs/>
          <w:iCs/>
          <w:szCs w:val="28"/>
          <w:lang w:val="nl-NL"/>
        </w:rPr>
      </w:pPr>
      <w:r w:rsidRPr="00E22799">
        <w:rPr>
          <w:bCs/>
          <w:iCs/>
          <w:szCs w:val="28"/>
          <w:lang w:val="nl-NL"/>
        </w:rPr>
        <w:t xml:space="preserve">- </w:t>
      </w:r>
      <w:r w:rsidR="00C44FEE" w:rsidRPr="00E22799">
        <w:rPr>
          <w:bCs/>
          <w:iCs/>
          <w:szCs w:val="28"/>
          <w:lang w:val="nl-NL"/>
        </w:rPr>
        <w:t>Tập trung tháo gỡ những điểm nghẽn, khó khăn vướng mắc liên quan đến cơ chế, chính sách, quy định hiện hành để huy động tối đa các nguồn lực, tích cực tìm kiếm và thúc đẩy các động lực tăng trưởng mới.</w:t>
      </w:r>
    </w:p>
    <w:p w14:paraId="650D376D" w14:textId="1ADBC7D7" w:rsidR="00074AF1" w:rsidRPr="00E22799" w:rsidRDefault="00074AF1" w:rsidP="004D6575">
      <w:pPr>
        <w:pStyle w:val="BodyText"/>
        <w:tabs>
          <w:tab w:val="left" w:pos="7350"/>
        </w:tabs>
        <w:spacing w:before="120" w:line="340" w:lineRule="exact"/>
        <w:ind w:firstLine="709"/>
        <w:rPr>
          <w:bCs/>
          <w:iCs/>
          <w:szCs w:val="28"/>
          <w:lang w:val="nl-NL"/>
        </w:rPr>
      </w:pPr>
      <w:r w:rsidRPr="00E22799">
        <w:rPr>
          <w:bCs/>
          <w:iCs/>
          <w:szCs w:val="28"/>
          <w:lang w:val="nl-NL"/>
        </w:rPr>
        <w:t xml:space="preserve">- Tăng cường bảo đảm quốc phòng - an ninh, giữ vững ổn định chính trị và trật tự, an toàn xã hội; đẩy mạnh cải cách hành chính, tư pháp gắn với nâng cao hiệu lực, hiệu quả quản lý nhà nước; kiên quyết phòng, chống tham nhũng, tiêu cực, lãng phí; tập trung xây dựng chính quyền số, phát triển kinh tế số và xã hội số; Tiếp tục quán triệt và thực hiện tốt chủ trương, đường lối đối ngoại của Đảng và Nhà nước, đẩy mạnh thông tin đối ngoại và hợp tác quốc tế. </w:t>
      </w:r>
    </w:p>
    <w:p w14:paraId="117CBFCB" w14:textId="1E97C925" w:rsidR="00F94CC6" w:rsidRPr="00E22799" w:rsidRDefault="00074AF1" w:rsidP="004D6575">
      <w:pPr>
        <w:pStyle w:val="BodyText"/>
        <w:tabs>
          <w:tab w:val="left" w:pos="7350"/>
        </w:tabs>
        <w:spacing w:before="120" w:line="340" w:lineRule="exact"/>
        <w:ind w:firstLine="709"/>
        <w:rPr>
          <w:bCs/>
          <w:iCs/>
          <w:szCs w:val="28"/>
          <w:lang w:val="nl-NL"/>
        </w:rPr>
      </w:pPr>
      <w:r w:rsidRPr="00E22799">
        <w:rPr>
          <w:bCs/>
          <w:iCs/>
          <w:szCs w:val="28"/>
          <w:lang w:val="nl-NL"/>
        </w:rPr>
        <w:t xml:space="preserve">- </w:t>
      </w:r>
      <w:r w:rsidR="00C44FEE" w:rsidRPr="00E22799">
        <w:rPr>
          <w:bCs/>
          <w:iCs/>
          <w:szCs w:val="28"/>
          <w:lang w:val="nl-NL"/>
        </w:rPr>
        <w:t>Tiếp tục sắp xếp bộ máy đảm bảo “tinh, gọn, mạnh, hiệu năng, hiệu lực, hiệu quả”. Tập trung cải cách hành chính mà trọng tâm là cải cách thủ tục hành chính, nâng cao năng lực cạnh tranh của tỉnh.</w:t>
      </w:r>
      <w:r w:rsidRPr="00E22799">
        <w:rPr>
          <w:bCs/>
          <w:iCs/>
          <w:szCs w:val="28"/>
          <w:lang w:val="nl-NL"/>
        </w:rPr>
        <w:t xml:space="preserve"> </w:t>
      </w:r>
    </w:p>
    <w:p w14:paraId="04B8C779" w14:textId="79D69C85" w:rsidR="00BF01DC" w:rsidRPr="00E22799" w:rsidRDefault="00BF01DC" w:rsidP="004D6575">
      <w:pPr>
        <w:pStyle w:val="BodyText"/>
        <w:tabs>
          <w:tab w:val="left" w:pos="7350"/>
        </w:tabs>
        <w:spacing w:before="120" w:line="340" w:lineRule="exact"/>
        <w:ind w:firstLine="709"/>
        <w:rPr>
          <w:bCs/>
          <w:iCs/>
          <w:szCs w:val="28"/>
          <w:lang w:val="nl-NL"/>
        </w:rPr>
      </w:pPr>
      <w:r w:rsidRPr="00E22799">
        <w:rPr>
          <w:bCs/>
          <w:iCs/>
          <w:szCs w:val="28"/>
          <w:lang w:val="nl-NL"/>
        </w:rPr>
        <w:t>- Phát triển toàn diện, đồng bộ các lĩnh vực văn hóa, xã hội, giáo dục và đào tạo; xây dựng môi trường văn hóa lành mạnh, nâng cao đời sống vật chất, tinh thần của Nhân dân; bảo đảm tốt hơn an sinh và phúc lợi xã hội./.</w:t>
      </w:r>
    </w:p>
    <w:p w14:paraId="378C1EBB" w14:textId="77777777" w:rsidR="00F57379" w:rsidRPr="00E22799" w:rsidRDefault="00F57379" w:rsidP="00F57379">
      <w:pPr>
        <w:spacing w:line="340" w:lineRule="exact"/>
        <w:ind w:firstLine="720"/>
        <w:jc w:val="both"/>
        <w:rPr>
          <w:sz w:val="28"/>
          <w:szCs w:val="28"/>
          <w:lang w:val="nl-NL"/>
        </w:rPr>
      </w:pPr>
    </w:p>
    <w:p w14:paraId="0E3D878A" w14:textId="584A4EEF" w:rsidR="00312FF7" w:rsidRPr="00F72396" w:rsidRDefault="00F72396" w:rsidP="00F72396">
      <w:pPr>
        <w:widowControl w:val="0"/>
        <w:pBdr>
          <w:top w:val="dotted" w:sz="4" w:space="0" w:color="FFFFFF"/>
          <w:left w:val="dotted" w:sz="4" w:space="5" w:color="FFFFFF"/>
          <w:bottom w:val="dotted" w:sz="4" w:space="17" w:color="FFFFFF"/>
          <w:right w:val="dotted" w:sz="4" w:space="0" w:color="FFFFFF"/>
        </w:pBdr>
        <w:shd w:val="clear" w:color="auto" w:fill="FFFFFF"/>
        <w:tabs>
          <w:tab w:val="right" w:pos="9380"/>
        </w:tabs>
        <w:adjustRightInd w:val="0"/>
        <w:snapToGrid w:val="0"/>
        <w:spacing w:before="120" w:line="340" w:lineRule="exact"/>
        <w:ind w:right="425" w:firstLine="720"/>
        <w:jc w:val="right"/>
        <w:rPr>
          <w:b/>
          <w:sz w:val="28"/>
          <w:szCs w:val="28"/>
        </w:rPr>
      </w:pPr>
      <w:r w:rsidRPr="00F72396">
        <w:rPr>
          <w:b/>
          <w:sz w:val="28"/>
          <w:szCs w:val="28"/>
        </w:rPr>
        <w:t>THỐNG KÊ TỈNH QUẢNG TRỊ</w:t>
      </w:r>
    </w:p>
    <w:sectPr w:rsidR="00312FF7" w:rsidRPr="00F72396" w:rsidSect="00B0331A">
      <w:headerReference w:type="default" r:id="rId8"/>
      <w:footerReference w:type="even" r:id="rId9"/>
      <w:footerReference w:type="default" r:id="rId10"/>
      <w:pgSz w:w="11907" w:h="16840" w:code="9"/>
      <w:pgMar w:top="1134" w:right="1134" w:bottom="1134" w:left="1701" w:header="624" w:footer="62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623BD" w14:textId="77777777" w:rsidR="0077535B" w:rsidRDefault="0077535B">
      <w:r>
        <w:separator/>
      </w:r>
    </w:p>
  </w:endnote>
  <w:endnote w:type="continuationSeparator" w:id="0">
    <w:p w14:paraId="12B87827" w14:textId="77777777" w:rsidR="0077535B" w:rsidRDefault="00775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altName w:val="Courier New"/>
    <w:panose1 w:val="020B7200000000000000"/>
    <w:charset w:val="00"/>
    <w:family w:val="swiss"/>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10B88" w14:textId="77777777" w:rsidR="00D43AF3" w:rsidRDefault="00D43AF3" w:rsidP="00400C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05463C2" w14:textId="77777777" w:rsidR="00D43AF3" w:rsidRDefault="00D43A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BD2A3" w14:textId="77777777" w:rsidR="00D43AF3" w:rsidRDefault="00D43AF3" w:rsidP="006A40D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C7CD1" w14:textId="77777777" w:rsidR="0077535B" w:rsidRDefault="0077535B">
      <w:r>
        <w:separator/>
      </w:r>
    </w:p>
  </w:footnote>
  <w:footnote w:type="continuationSeparator" w:id="0">
    <w:p w14:paraId="1462C846" w14:textId="77777777" w:rsidR="0077535B" w:rsidRDefault="0077535B">
      <w:r>
        <w:continuationSeparator/>
      </w:r>
    </w:p>
  </w:footnote>
  <w:footnote w:id="1">
    <w:p w14:paraId="48C2B8CC" w14:textId="108BD50B" w:rsidR="00B94C2E" w:rsidRPr="005D58F5" w:rsidRDefault="00B94C2E">
      <w:pPr>
        <w:pStyle w:val="FootnoteText"/>
      </w:pPr>
      <w:r w:rsidRPr="005D58F5">
        <w:rPr>
          <w:rStyle w:val="FootnoteReference"/>
        </w:rPr>
        <w:footnoteRef/>
      </w:r>
      <w:r w:rsidRPr="005D58F5">
        <w:t xml:space="preserve"> Nguồn: Báo cáo số </w:t>
      </w:r>
      <w:r w:rsidR="009C6107" w:rsidRPr="005D58F5">
        <w:t>481/BC-CNTY</w:t>
      </w:r>
      <w:r w:rsidRPr="005D58F5">
        <w:t xml:space="preserve"> ngày </w:t>
      </w:r>
      <w:r w:rsidR="009C6107" w:rsidRPr="005D58F5">
        <w:t>25</w:t>
      </w:r>
      <w:r w:rsidRPr="005D58F5">
        <w:t>/6/2026 của Chi cục Chăn nuôi và Thú 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718DB" w14:textId="77777777" w:rsidR="00472DAF" w:rsidRPr="00E81A87" w:rsidRDefault="00472DAF">
    <w:pPr>
      <w:pStyle w:val="Header"/>
      <w:jc w:val="center"/>
      <w:rPr>
        <w:sz w:val="26"/>
        <w:szCs w:val="26"/>
      </w:rPr>
    </w:pPr>
    <w:r w:rsidRPr="00E81A87">
      <w:rPr>
        <w:sz w:val="26"/>
        <w:szCs w:val="26"/>
      </w:rPr>
      <w:fldChar w:fldCharType="begin"/>
    </w:r>
    <w:r w:rsidRPr="00E81A87">
      <w:rPr>
        <w:sz w:val="26"/>
        <w:szCs w:val="26"/>
      </w:rPr>
      <w:instrText xml:space="preserve"> PAGE   \* MERGEFORMAT </w:instrText>
    </w:r>
    <w:r w:rsidRPr="00E81A87">
      <w:rPr>
        <w:sz w:val="26"/>
        <w:szCs w:val="26"/>
      </w:rPr>
      <w:fldChar w:fldCharType="separate"/>
    </w:r>
    <w:r w:rsidR="004D0704">
      <w:rPr>
        <w:noProof/>
        <w:sz w:val="26"/>
        <w:szCs w:val="26"/>
      </w:rPr>
      <w:t>2</w:t>
    </w:r>
    <w:r w:rsidRPr="00E81A87">
      <w:rPr>
        <w:noProof/>
        <w:sz w:val="26"/>
        <w:szCs w:val="26"/>
      </w:rPr>
      <w:fldChar w:fldCharType="end"/>
    </w:r>
  </w:p>
  <w:p w14:paraId="240185DE" w14:textId="77777777" w:rsidR="00472DAF" w:rsidRDefault="00472D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A23F8"/>
    <w:multiLevelType w:val="multilevel"/>
    <w:tmpl w:val="1F3CC202"/>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1000"/>
        </w:tabs>
        <w:ind w:left="1000" w:hanging="720"/>
      </w:pPr>
      <w:rPr>
        <w:rFonts w:hint="default"/>
      </w:rPr>
    </w:lvl>
    <w:lvl w:ilvl="2">
      <w:start w:val="5"/>
      <w:numFmt w:val="decimal"/>
      <w:lvlText w:val="%1.%2.%3."/>
      <w:lvlJc w:val="left"/>
      <w:pPr>
        <w:tabs>
          <w:tab w:val="num" w:pos="1280"/>
        </w:tabs>
        <w:ind w:left="1280" w:hanging="720"/>
      </w:pPr>
      <w:rPr>
        <w:rFonts w:hint="default"/>
      </w:rPr>
    </w:lvl>
    <w:lvl w:ilvl="3">
      <w:start w:val="1"/>
      <w:numFmt w:val="decimal"/>
      <w:lvlText w:val="%1.%2.%3.%4."/>
      <w:lvlJc w:val="left"/>
      <w:pPr>
        <w:tabs>
          <w:tab w:val="num" w:pos="1920"/>
        </w:tabs>
        <w:ind w:left="1920" w:hanging="1080"/>
      </w:pPr>
      <w:rPr>
        <w:rFonts w:hint="default"/>
      </w:rPr>
    </w:lvl>
    <w:lvl w:ilvl="4">
      <w:start w:val="1"/>
      <w:numFmt w:val="decimal"/>
      <w:lvlText w:val="%1.%2.%3.%4.%5."/>
      <w:lvlJc w:val="left"/>
      <w:pPr>
        <w:tabs>
          <w:tab w:val="num" w:pos="2200"/>
        </w:tabs>
        <w:ind w:left="2200" w:hanging="1080"/>
      </w:pPr>
      <w:rPr>
        <w:rFonts w:hint="default"/>
      </w:rPr>
    </w:lvl>
    <w:lvl w:ilvl="5">
      <w:start w:val="1"/>
      <w:numFmt w:val="decimal"/>
      <w:lvlText w:val="%1.%2.%3.%4.%5.%6."/>
      <w:lvlJc w:val="left"/>
      <w:pPr>
        <w:tabs>
          <w:tab w:val="num" w:pos="2840"/>
        </w:tabs>
        <w:ind w:left="2840" w:hanging="1440"/>
      </w:pPr>
      <w:rPr>
        <w:rFonts w:hint="default"/>
      </w:rPr>
    </w:lvl>
    <w:lvl w:ilvl="6">
      <w:start w:val="1"/>
      <w:numFmt w:val="decimal"/>
      <w:lvlText w:val="%1.%2.%3.%4.%5.%6.%7."/>
      <w:lvlJc w:val="left"/>
      <w:pPr>
        <w:tabs>
          <w:tab w:val="num" w:pos="3480"/>
        </w:tabs>
        <w:ind w:left="3480" w:hanging="1800"/>
      </w:pPr>
      <w:rPr>
        <w:rFonts w:hint="default"/>
      </w:rPr>
    </w:lvl>
    <w:lvl w:ilvl="7">
      <w:start w:val="1"/>
      <w:numFmt w:val="decimal"/>
      <w:lvlText w:val="%1.%2.%3.%4.%5.%6.%7.%8."/>
      <w:lvlJc w:val="left"/>
      <w:pPr>
        <w:tabs>
          <w:tab w:val="num" w:pos="3760"/>
        </w:tabs>
        <w:ind w:left="3760" w:hanging="1800"/>
      </w:pPr>
      <w:rPr>
        <w:rFonts w:hint="default"/>
      </w:rPr>
    </w:lvl>
    <w:lvl w:ilvl="8">
      <w:start w:val="1"/>
      <w:numFmt w:val="decimal"/>
      <w:lvlText w:val="%1.%2.%3.%4.%5.%6.%7.%8.%9."/>
      <w:lvlJc w:val="left"/>
      <w:pPr>
        <w:tabs>
          <w:tab w:val="num" w:pos="4400"/>
        </w:tabs>
        <w:ind w:left="4400" w:hanging="2160"/>
      </w:pPr>
      <w:rPr>
        <w:rFonts w:hint="default"/>
      </w:rPr>
    </w:lvl>
  </w:abstractNum>
  <w:abstractNum w:abstractNumId="1" w15:restartNumberingAfterBreak="0">
    <w:nsid w:val="098F66C8"/>
    <w:multiLevelType w:val="multilevel"/>
    <w:tmpl w:val="0488521C"/>
    <w:lvl w:ilvl="0">
      <w:start w:val="1"/>
      <w:numFmt w:val="upperRoman"/>
      <w:lvlText w:val="%1."/>
      <w:lvlJc w:val="left"/>
      <w:pPr>
        <w:ind w:left="2085" w:hanging="720"/>
      </w:pPr>
      <w:rPr>
        <w:rFonts w:hint="default"/>
      </w:rPr>
    </w:lvl>
    <w:lvl w:ilvl="1">
      <w:start w:val="3"/>
      <w:numFmt w:val="decimal"/>
      <w:isLgl/>
      <w:lvlText w:val="%1.%2."/>
      <w:lvlJc w:val="left"/>
      <w:pPr>
        <w:ind w:left="2085" w:hanging="720"/>
      </w:pPr>
      <w:rPr>
        <w:rFonts w:hint="default"/>
        <w:i/>
      </w:rPr>
    </w:lvl>
    <w:lvl w:ilvl="2">
      <w:start w:val="1"/>
      <w:numFmt w:val="decimal"/>
      <w:isLgl/>
      <w:lvlText w:val="%1.%2.%3."/>
      <w:lvlJc w:val="left"/>
      <w:pPr>
        <w:ind w:left="2085" w:hanging="720"/>
      </w:pPr>
      <w:rPr>
        <w:rFonts w:hint="default"/>
        <w:i/>
      </w:rPr>
    </w:lvl>
    <w:lvl w:ilvl="3">
      <w:start w:val="1"/>
      <w:numFmt w:val="decimal"/>
      <w:isLgl/>
      <w:lvlText w:val="%1.%2.%3.%4."/>
      <w:lvlJc w:val="left"/>
      <w:pPr>
        <w:ind w:left="2445" w:hanging="1080"/>
      </w:pPr>
      <w:rPr>
        <w:rFonts w:hint="default"/>
        <w:i/>
      </w:rPr>
    </w:lvl>
    <w:lvl w:ilvl="4">
      <w:start w:val="1"/>
      <w:numFmt w:val="decimal"/>
      <w:isLgl/>
      <w:lvlText w:val="%1.%2.%3.%4.%5."/>
      <w:lvlJc w:val="left"/>
      <w:pPr>
        <w:ind w:left="2445" w:hanging="1080"/>
      </w:pPr>
      <w:rPr>
        <w:rFonts w:hint="default"/>
        <w:i/>
      </w:rPr>
    </w:lvl>
    <w:lvl w:ilvl="5">
      <w:start w:val="1"/>
      <w:numFmt w:val="decimal"/>
      <w:isLgl/>
      <w:lvlText w:val="%1.%2.%3.%4.%5.%6."/>
      <w:lvlJc w:val="left"/>
      <w:pPr>
        <w:ind w:left="2805" w:hanging="1440"/>
      </w:pPr>
      <w:rPr>
        <w:rFonts w:hint="default"/>
        <w:i/>
      </w:rPr>
    </w:lvl>
    <w:lvl w:ilvl="6">
      <w:start w:val="1"/>
      <w:numFmt w:val="decimal"/>
      <w:isLgl/>
      <w:lvlText w:val="%1.%2.%3.%4.%5.%6.%7."/>
      <w:lvlJc w:val="left"/>
      <w:pPr>
        <w:ind w:left="3165" w:hanging="1800"/>
      </w:pPr>
      <w:rPr>
        <w:rFonts w:hint="default"/>
        <w:i/>
      </w:rPr>
    </w:lvl>
    <w:lvl w:ilvl="7">
      <w:start w:val="1"/>
      <w:numFmt w:val="decimal"/>
      <w:isLgl/>
      <w:lvlText w:val="%1.%2.%3.%4.%5.%6.%7.%8."/>
      <w:lvlJc w:val="left"/>
      <w:pPr>
        <w:ind w:left="3165" w:hanging="1800"/>
      </w:pPr>
      <w:rPr>
        <w:rFonts w:hint="default"/>
        <w:i/>
      </w:rPr>
    </w:lvl>
    <w:lvl w:ilvl="8">
      <w:start w:val="1"/>
      <w:numFmt w:val="decimal"/>
      <w:isLgl/>
      <w:lvlText w:val="%1.%2.%3.%4.%5.%6.%7.%8.%9."/>
      <w:lvlJc w:val="left"/>
      <w:pPr>
        <w:ind w:left="3525" w:hanging="2160"/>
      </w:pPr>
      <w:rPr>
        <w:rFonts w:hint="default"/>
        <w:i/>
      </w:rPr>
    </w:lvl>
  </w:abstractNum>
  <w:abstractNum w:abstractNumId="2" w15:restartNumberingAfterBreak="0">
    <w:nsid w:val="0DA8169F"/>
    <w:multiLevelType w:val="hybridMultilevel"/>
    <w:tmpl w:val="E380477C"/>
    <w:lvl w:ilvl="0" w:tplc="8782E6DA">
      <w:start w:val="4"/>
      <w:numFmt w:val="bullet"/>
      <w:lvlText w:val="-"/>
      <w:lvlJc w:val="left"/>
      <w:pPr>
        <w:tabs>
          <w:tab w:val="num" w:pos="1635"/>
        </w:tabs>
        <w:ind w:left="1635" w:hanging="915"/>
      </w:pPr>
      <w:rPr>
        <w:rFonts w:ascii="Times New Roman" w:eastAsia="Times New Roman" w:hAnsi="Times New Roman" w:cs="Times New Roman" w:hint="default"/>
        <w:b/>
        <w: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1615B8E"/>
    <w:multiLevelType w:val="hybridMultilevel"/>
    <w:tmpl w:val="89DC53B4"/>
    <w:lvl w:ilvl="0" w:tplc="1C2053BA">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7A70D6C"/>
    <w:multiLevelType w:val="hybridMultilevel"/>
    <w:tmpl w:val="9D009C46"/>
    <w:lvl w:ilvl="0" w:tplc="5016BED6">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9FD393B"/>
    <w:multiLevelType w:val="hybridMultilevel"/>
    <w:tmpl w:val="E9B45596"/>
    <w:lvl w:ilvl="0" w:tplc="AD38CB48">
      <w:start w:val="1"/>
      <w:numFmt w:val="upperRoman"/>
      <w:lvlText w:val="%1."/>
      <w:lvlJc w:val="left"/>
      <w:pPr>
        <w:ind w:left="1004"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E79F6"/>
    <w:multiLevelType w:val="hybridMultilevel"/>
    <w:tmpl w:val="BB5E9680"/>
    <w:lvl w:ilvl="0" w:tplc="966C2F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447225"/>
    <w:multiLevelType w:val="hybridMultilevel"/>
    <w:tmpl w:val="3DA8E780"/>
    <w:lvl w:ilvl="0" w:tplc="A6B62CAC">
      <w:start w:val="2"/>
      <w:numFmt w:val="bullet"/>
      <w:suff w:val="space"/>
      <w:lvlText w:val="-"/>
      <w:lvlJc w:val="left"/>
      <w:pPr>
        <w:ind w:left="0" w:firstLine="567"/>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11D380A"/>
    <w:multiLevelType w:val="hybridMultilevel"/>
    <w:tmpl w:val="088EAD8E"/>
    <w:lvl w:ilvl="0" w:tplc="E2EAC8B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15:restartNumberingAfterBreak="0">
    <w:nsid w:val="4E5732CD"/>
    <w:multiLevelType w:val="multilevel"/>
    <w:tmpl w:val="1616A594"/>
    <w:lvl w:ilvl="0">
      <w:start w:val="1"/>
      <w:numFmt w:val="decimal"/>
      <w:lvlText w:val="%1."/>
      <w:lvlJc w:val="left"/>
      <w:pPr>
        <w:ind w:left="1080" w:hanging="360"/>
      </w:pPr>
      <w:rPr>
        <w:rFonts w:cs="Times New Roman" w:hint="default"/>
        <w:sz w:val="24"/>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56AA0740"/>
    <w:multiLevelType w:val="multilevel"/>
    <w:tmpl w:val="3C948D08"/>
    <w:lvl w:ilvl="0">
      <w:start w:val="1"/>
      <w:numFmt w:val="decimal"/>
      <w:lvlText w:val="%1."/>
      <w:lvlJc w:val="left"/>
      <w:pPr>
        <w:ind w:left="1065" w:hanging="36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1" w15:restartNumberingAfterBreak="0">
    <w:nsid w:val="595D0C42"/>
    <w:multiLevelType w:val="hybridMultilevel"/>
    <w:tmpl w:val="ACDE3302"/>
    <w:lvl w:ilvl="0" w:tplc="45D8F25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62843D74"/>
    <w:multiLevelType w:val="hybridMultilevel"/>
    <w:tmpl w:val="D07EF772"/>
    <w:lvl w:ilvl="0" w:tplc="C93CA9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64E319C8"/>
    <w:multiLevelType w:val="hybridMultilevel"/>
    <w:tmpl w:val="8E04BA2A"/>
    <w:lvl w:ilvl="0" w:tplc="51E8B6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BC65FA6"/>
    <w:multiLevelType w:val="hybridMultilevel"/>
    <w:tmpl w:val="EF5401FE"/>
    <w:lvl w:ilvl="0" w:tplc="4E707B6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6D151FE8"/>
    <w:multiLevelType w:val="hybridMultilevel"/>
    <w:tmpl w:val="412237E4"/>
    <w:lvl w:ilvl="0" w:tplc="077215A8">
      <w:numFmt w:val="bullet"/>
      <w:lvlText w:val="-"/>
      <w:lvlJc w:val="left"/>
      <w:pPr>
        <w:ind w:left="921" w:hanging="360"/>
      </w:pPr>
      <w:rPr>
        <w:rFonts w:ascii="Times New Roman" w:eastAsia="Times New Roman" w:hAnsi="Times New Roman" w:cs="Times New Roman" w:hint="default"/>
        <w:b/>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6" w15:restartNumberingAfterBreak="0">
    <w:nsid w:val="6EFC1B66"/>
    <w:multiLevelType w:val="hybridMultilevel"/>
    <w:tmpl w:val="399C92FA"/>
    <w:lvl w:ilvl="0" w:tplc="4298555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4"/>
  </w:num>
  <w:num w:numId="3">
    <w:abstractNumId w:val="0"/>
  </w:num>
  <w:num w:numId="4">
    <w:abstractNumId w:val="5"/>
  </w:num>
  <w:num w:numId="5">
    <w:abstractNumId w:val="13"/>
  </w:num>
  <w:num w:numId="6">
    <w:abstractNumId w:val="3"/>
  </w:num>
  <w:num w:numId="7">
    <w:abstractNumId w:val="14"/>
  </w:num>
  <w:num w:numId="8">
    <w:abstractNumId w:val="8"/>
  </w:num>
  <w:num w:numId="9">
    <w:abstractNumId w:val="10"/>
  </w:num>
  <w:num w:numId="10">
    <w:abstractNumId w:val="6"/>
  </w:num>
  <w:num w:numId="11">
    <w:abstractNumId w:val="1"/>
  </w:num>
  <w:num w:numId="12">
    <w:abstractNumId w:val="9"/>
  </w:num>
  <w:num w:numId="13">
    <w:abstractNumId w:val="15"/>
  </w:num>
  <w:num w:numId="14">
    <w:abstractNumId w:val="16"/>
  </w:num>
  <w:num w:numId="15">
    <w:abstractNumId w:val="12"/>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en-US" w:vendorID="64" w:dllVersion="6" w:nlCheck="1" w:checkStyle="0"/>
  <w:activeWritingStyle w:appName="MSWord" w:lang="fr-FR" w:vendorID="64" w:dllVersion="6" w:nlCheck="1" w:checkStyle="1"/>
  <w:activeWritingStyle w:appName="MSWord" w:lang="es-ES" w:vendorID="64" w:dllVersion="6" w:nlCheck="1" w:checkStyle="1"/>
  <w:activeWritingStyle w:appName="MSWord" w:lang="en-GB" w:vendorID="64" w:dllVersion="6" w:nlCheck="1" w:checkStyle="1"/>
  <w:activeWritingStyle w:appName="MSWord" w:lang="en-SG" w:vendorID="64" w:dllVersion="6" w:nlCheck="1" w:checkStyle="1"/>
  <w:activeWritingStyle w:appName="MSWord" w:lang="en-US" w:vendorID="64" w:dllVersion="4096" w:nlCheck="1" w:checkStyle="0"/>
  <w:activeWritingStyle w:appName="MSWord" w:lang="es-BO"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1A4"/>
    <w:rsid w:val="00000210"/>
    <w:rsid w:val="0000045D"/>
    <w:rsid w:val="00000CB7"/>
    <w:rsid w:val="00000FC1"/>
    <w:rsid w:val="0000110D"/>
    <w:rsid w:val="00001DDB"/>
    <w:rsid w:val="000026A8"/>
    <w:rsid w:val="00002BFE"/>
    <w:rsid w:val="0000394D"/>
    <w:rsid w:val="00003A62"/>
    <w:rsid w:val="000044DC"/>
    <w:rsid w:val="00004B0E"/>
    <w:rsid w:val="0000509E"/>
    <w:rsid w:val="00005154"/>
    <w:rsid w:val="00005F94"/>
    <w:rsid w:val="00006646"/>
    <w:rsid w:val="000068A5"/>
    <w:rsid w:val="00006E60"/>
    <w:rsid w:val="00007003"/>
    <w:rsid w:val="00007A7C"/>
    <w:rsid w:val="00010B94"/>
    <w:rsid w:val="00010D9F"/>
    <w:rsid w:val="00011BF2"/>
    <w:rsid w:val="00012E3C"/>
    <w:rsid w:val="0001335B"/>
    <w:rsid w:val="0001370C"/>
    <w:rsid w:val="0001449B"/>
    <w:rsid w:val="000164E8"/>
    <w:rsid w:val="00016B81"/>
    <w:rsid w:val="000173A3"/>
    <w:rsid w:val="0002031D"/>
    <w:rsid w:val="000203B2"/>
    <w:rsid w:val="000209AE"/>
    <w:rsid w:val="000221AC"/>
    <w:rsid w:val="00022BD5"/>
    <w:rsid w:val="00023C0F"/>
    <w:rsid w:val="000240C4"/>
    <w:rsid w:val="000246A3"/>
    <w:rsid w:val="00024A7F"/>
    <w:rsid w:val="00024C8A"/>
    <w:rsid w:val="0002550D"/>
    <w:rsid w:val="00025579"/>
    <w:rsid w:val="00026A66"/>
    <w:rsid w:val="00026C65"/>
    <w:rsid w:val="0003034D"/>
    <w:rsid w:val="00030DE3"/>
    <w:rsid w:val="00033147"/>
    <w:rsid w:val="00033658"/>
    <w:rsid w:val="00033F4F"/>
    <w:rsid w:val="000347E7"/>
    <w:rsid w:val="00037CAB"/>
    <w:rsid w:val="000402E1"/>
    <w:rsid w:val="000409F6"/>
    <w:rsid w:val="000418EF"/>
    <w:rsid w:val="00041CA9"/>
    <w:rsid w:val="000425F9"/>
    <w:rsid w:val="00042BBD"/>
    <w:rsid w:val="00042C02"/>
    <w:rsid w:val="000434F9"/>
    <w:rsid w:val="00043F17"/>
    <w:rsid w:val="00045B24"/>
    <w:rsid w:val="00045D96"/>
    <w:rsid w:val="00046D1C"/>
    <w:rsid w:val="000475CA"/>
    <w:rsid w:val="00047C36"/>
    <w:rsid w:val="00050ED7"/>
    <w:rsid w:val="0005140A"/>
    <w:rsid w:val="000515F0"/>
    <w:rsid w:val="00052922"/>
    <w:rsid w:val="00052C08"/>
    <w:rsid w:val="00053361"/>
    <w:rsid w:val="000539D1"/>
    <w:rsid w:val="00053B44"/>
    <w:rsid w:val="00054073"/>
    <w:rsid w:val="000540DD"/>
    <w:rsid w:val="000544F4"/>
    <w:rsid w:val="00054888"/>
    <w:rsid w:val="00054DC9"/>
    <w:rsid w:val="00054E4E"/>
    <w:rsid w:val="0005535E"/>
    <w:rsid w:val="00055B07"/>
    <w:rsid w:val="00056296"/>
    <w:rsid w:val="00057778"/>
    <w:rsid w:val="00060957"/>
    <w:rsid w:val="00060B47"/>
    <w:rsid w:val="00061398"/>
    <w:rsid w:val="000624D0"/>
    <w:rsid w:val="00063FC9"/>
    <w:rsid w:val="0006464B"/>
    <w:rsid w:val="00064B18"/>
    <w:rsid w:val="0006542C"/>
    <w:rsid w:val="000658F2"/>
    <w:rsid w:val="00065A16"/>
    <w:rsid w:val="00067BD7"/>
    <w:rsid w:val="00067E3B"/>
    <w:rsid w:val="000701DC"/>
    <w:rsid w:val="000708FF"/>
    <w:rsid w:val="00070B3D"/>
    <w:rsid w:val="0007155F"/>
    <w:rsid w:val="00071AC2"/>
    <w:rsid w:val="00071AF3"/>
    <w:rsid w:val="00073344"/>
    <w:rsid w:val="0007351C"/>
    <w:rsid w:val="00074AF1"/>
    <w:rsid w:val="00074FE7"/>
    <w:rsid w:val="000755B3"/>
    <w:rsid w:val="00076952"/>
    <w:rsid w:val="000774B3"/>
    <w:rsid w:val="00080429"/>
    <w:rsid w:val="000806D3"/>
    <w:rsid w:val="000807DB"/>
    <w:rsid w:val="0008097C"/>
    <w:rsid w:val="00081A1D"/>
    <w:rsid w:val="00081B16"/>
    <w:rsid w:val="00081F72"/>
    <w:rsid w:val="000829CB"/>
    <w:rsid w:val="00083392"/>
    <w:rsid w:val="00084C50"/>
    <w:rsid w:val="00085967"/>
    <w:rsid w:val="00085E1B"/>
    <w:rsid w:val="00085ED7"/>
    <w:rsid w:val="000861E6"/>
    <w:rsid w:val="0008638C"/>
    <w:rsid w:val="00086923"/>
    <w:rsid w:val="0009085D"/>
    <w:rsid w:val="0009146C"/>
    <w:rsid w:val="000919B1"/>
    <w:rsid w:val="00092B0C"/>
    <w:rsid w:val="00093975"/>
    <w:rsid w:val="00093E8A"/>
    <w:rsid w:val="00094436"/>
    <w:rsid w:val="0009500B"/>
    <w:rsid w:val="0009583B"/>
    <w:rsid w:val="00096F58"/>
    <w:rsid w:val="0009702C"/>
    <w:rsid w:val="0009725B"/>
    <w:rsid w:val="0009792E"/>
    <w:rsid w:val="00097D75"/>
    <w:rsid w:val="00097F08"/>
    <w:rsid w:val="000A13D2"/>
    <w:rsid w:val="000A1754"/>
    <w:rsid w:val="000A21EE"/>
    <w:rsid w:val="000A2611"/>
    <w:rsid w:val="000A3187"/>
    <w:rsid w:val="000A35DB"/>
    <w:rsid w:val="000A3D0E"/>
    <w:rsid w:val="000A3D36"/>
    <w:rsid w:val="000A40E2"/>
    <w:rsid w:val="000A4D67"/>
    <w:rsid w:val="000A4E94"/>
    <w:rsid w:val="000A4F4F"/>
    <w:rsid w:val="000A5A54"/>
    <w:rsid w:val="000A5E1D"/>
    <w:rsid w:val="000A64E7"/>
    <w:rsid w:val="000A7BB3"/>
    <w:rsid w:val="000A7CEA"/>
    <w:rsid w:val="000B1A9C"/>
    <w:rsid w:val="000B2546"/>
    <w:rsid w:val="000B263A"/>
    <w:rsid w:val="000B4817"/>
    <w:rsid w:val="000B58B3"/>
    <w:rsid w:val="000B5A6D"/>
    <w:rsid w:val="000B6667"/>
    <w:rsid w:val="000B7FD1"/>
    <w:rsid w:val="000C081A"/>
    <w:rsid w:val="000C0E32"/>
    <w:rsid w:val="000C1089"/>
    <w:rsid w:val="000C1A71"/>
    <w:rsid w:val="000C2A76"/>
    <w:rsid w:val="000C4238"/>
    <w:rsid w:val="000C468A"/>
    <w:rsid w:val="000C51B8"/>
    <w:rsid w:val="000C5BFE"/>
    <w:rsid w:val="000C5FF8"/>
    <w:rsid w:val="000D17B4"/>
    <w:rsid w:val="000D3438"/>
    <w:rsid w:val="000D43F7"/>
    <w:rsid w:val="000D638D"/>
    <w:rsid w:val="000D6E7F"/>
    <w:rsid w:val="000D6EA8"/>
    <w:rsid w:val="000D71B0"/>
    <w:rsid w:val="000D7359"/>
    <w:rsid w:val="000E08B7"/>
    <w:rsid w:val="000E1383"/>
    <w:rsid w:val="000E13B5"/>
    <w:rsid w:val="000E1B0D"/>
    <w:rsid w:val="000E24E9"/>
    <w:rsid w:val="000E29C8"/>
    <w:rsid w:val="000E2E34"/>
    <w:rsid w:val="000E3AE2"/>
    <w:rsid w:val="000E4E0E"/>
    <w:rsid w:val="000E4ED7"/>
    <w:rsid w:val="000E52C2"/>
    <w:rsid w:val="000E6D3E"/>
    <w:rsid w:val="000E7AB4"/>
    <w:rsid w:val="000E7F2C"/>
    <w:rsid w:val="000F063D"/>
    <w:rsid w:val="000F07B9"/>
    <w:rsid w:val="000F0EEE"/>
    <w:rsid w:val="000F0FC6"/>
    <w:rsid w:val="000F1E0E"/>
    <w:rsid w:val="000F4242"/>
    <w:rsid w:val="000F45E5"/>
    <w:rsid w:val="000F4763"/>
    <w:rsid w:val="000F488E"/>
    <w:rsid w:val="000F4CD6"/>
    <w:rsid w:val="000F53FB"/>
    <w:rsid w:val="000F5DEA"/>
    <w:rsid w:val="000F65B5"/>
    <w:rsid w:val="000F7166"/>
    <w:rsid w:val="000F7857"/>
    <w:rsid w:val="00100119"/>
    <w:rsid w:val="001006CE"/>
    <w:rsid w:val="0010073C"/>
    <w:rsid w:val="00101C50"/>
    <w:rsid w:val="00103443"/>
    <w:rsid w:val="0010414F"/>
    <w:rsid w:val="001041EB"/>
    <w:rsid w:val="00104497"/>
    <w:rsid w:val="00104C93"/>
    <w:rsid w:val="00105CEF"/>
    <w:rsid w:val="00107314"/>
    <w:rsid w:val="00111C1E"/>
    <w:rsid w:val="00112D9E"/>
    <w:rsid w:val="0011391A"/>
    <w:rsid w:val="0011426E"/>
    <w:rsid w:val="00114625"/>
    <w:rsid w:val="00116138"/>
    <w:rsid w:val="00116160"/>
    <w:rsid w:val="00116FDF"/>
    <w:rsid w:val="00117861"/>
    <w:rsid w:val="001212B5"/>
    <w:rsid w:val="00121C0C"/>
    <w:rsid w:val="0012224F"/>
    <w:rsid w:val="0012226C"/>
    <w:rsid w:val="00122EAB"/>
    <w:rsid w:val="00124639"/>
    <w:rsid w:val="00124E98"/>
    <w:rsid w:val="0012521B"/>
    <w:rsid w:val="00125CF7"/>
    <w:rsid w:val="0012629F"/>
    <w:rsid w:val="001266E4"/>
    <w:rsid w:val="00126BE0"/>
    <w:rsid w:val="00126DC3"/>
    <w:rsid w:val="00127B38"/>
    <w:rsid w:val="00130092"/>
    <w:rsid w:val="001302CD"/>
    <w:rsid w:val="00131504"/>
    <w:rsid w:val="0013249B"/>
    <w:rsid w:val="00133EF0"/>
    <w:rsid w:val="00134874"/>
    <w:rsid w:val="00134A37"/>
    <w:rsid w:val="00135991"/>
    <w:rsid w:val="00136BBC"/>
    <w:rsid w:val="00137067"/>
    <w:rsid w:val="00137709"/>
    <w:rsid w:val="00140AD5"/>
    <w:rsid w:val="001412EA"/>
    <w:rsid w:val="00141B2A"/>
    <w:rsid w:val="00141E3F"/>
    <w:rsid w:val="001427B0"/>
    <w:rsid w:val="0014396C"/>
    <w:rsid w:val="00143EEF"/>
    <w:rsid w:val="0014566F"/>
    <w:rsid w:val="00145FFC"/>
    <w:rsid w:val="00146661"/>
    <w:rsid w:val="00146DEE"/>
    <w:rsid w:val="00147411"/>
    <w:rsid w:val="001475CA"/>
    <w:rsid w:val="001503C3"/>
    <w:rsid w:val="0015147F"/>
    <w:rsid w:val="0015211F"/>
    <w:rsid w:val="00152FD6"/>
    <w:rsid w:val="00153D4C"/>
    <w:rsid w:val="00153D71"/>
    <w:rsid w:val="001549AD"/>
    <w:rsid w:val="00156853"/>
    <w:rsid w:val="00157865"/>
    <w:rsid w:val="00160309"/>
    <w:rsid w:val="00160838"/>
    <w:rsid w:val="00160BEF"/>
    <w:rsid w:val="00161990"/>
    <w:rsid w:val="00162FD0"/>
    <w:rsid w:val="001635E9"/>
    <w:rsid w:val="0016362A"/>
    <w:rsid w:val="001646E9"/>
    <w:rsid w:val="00164F96"/>
    <w:rsid w:val="001650A0"/>
    <w:rsid w:val="001651BF"/>
    <w:rsid w:val="001652D2"/>
    <w:rsid w:val="001656A7"/>
    <w:rsid w:val="00165BCB"/>
    <w:rsid w:val="00165EC6"/>
    <w:rsid w:val="00167460"/>
    <w:rsid w:val="00167682"/>
    <w:rsid w:val="001716D6"/>
    <w:rsid w:val="001718E6"/>
    <w:rsid w:val="0017198B"/>
    <w:rsid w:val="00172174"/>
    <w:rsid w:val="00172506"/>
    <w:rsid w:val="00173679"/>
    <w:rsid w:val="00174904"/>
    <w:rsid w:val="00174CF4"/>
    <w:rsid w:val="0017623A"/>
    <w:rsid w:val="0017699C"/>
    <w:rsid w:val="00176C75"/>
    <w:rsid w:val="0017779F"/>
    <w:rsid w:val="00177A34"/>
    <w:rsid w:val="00177BB8"/>
    <w:rsid w:val="00177BF1"/>
    <w:rsid w:val="00180D7B"/>
    <w:rsid w:val="00181737"/>
    <w:rsid w:val="00181BD6"/>
    <w:rsid w:val="001821AE"/>
    <w:rsid w:val="00183273"/>
    <w:rsid w:val="0018400F"/>
    <w:rsid w:val="00184A34"/>
    <w:rsid w:val="0018722C"/>
    <w:rsid w:val="00187755"/>
    <w:rsid w:val="00187FF2"/>
    <w:rsid w:val="0019176A"/>
    <w:rsid w:val="0019195E"/>
    <w:rsid w:val="00191A68"/>
    <w:rsid w:val="0019233D"/>
    <w:rsid w:val="0019243C"/>
    <w:rsid w:val="00192EAE"/>
    <w:rsid w:val="001930EF"/>
    <w:rsid w:val="00193851"/>
    <w:rsid w:val="00193995"/>
    <w:rsid w:val="001952F4"/>
    <w:rsid w:val="001963B6"/>
    <w:rsid w:val="001966AE"/>
    <w:rsid w:val="00196B3A"/>
    <w:rsid w:val="00196C65"/>
    <w:rsid w:val="00196C97"/>
    <w:rsid w:val="001A02CD"/>
    <w:rsid w:val="001A088A"/>
    <w:rsid w:val="001A0AA9"/>
    <w:rsid w:val="001A1522"/>
    <w:rsid w:val="001A2073"/>
    <w:rsid w:val="001A2109"/>
    <w:rsid w:val="001A380C"/>
    <w:rsid w:val="001A3A37"/>
    <w:rsid w:val="001A5BAB"/>
    <w:rsid w:val="001A6052"/>
    <w:rsid w:val="001A6269"/>
    <w:rsid w:val="001A6494"/>
    <w:rsid w:val="001A68DE"/>
    <w:rsid w:val="001A6BAB"/>
    <w:rsid w:val="001A7D65"/>
    <w:rsid w:val="001B095E"/>
    <w:rsid w:val="001B09FB"/>
    <w:rsid w:val="001B0D57"/>
    <w:rsid w:val="001B1348"/>
    <w:rsid w:val="001B314A"/>
    <w:rsid w:val="001B330B"/>
    <w:rsid w:val="001B3FBA"/>
    <w:rsid w:val="001B62CC"/>
    <w:rsid w:val="001B6CFA"/>
    <w:rsid w:val="001C0252"/>
    <w:rsid w:val="001C08C5"/>
    <w:rsid w:val="001C0EA9"/>
    <w:rsid w:val="001C1887"/>
    <w:rsid w:val="001C1A41"/>
    <w:rsid w:val="001C26F7"/>
    <w:rsid w:val="001C2880"/>
    <w:rsid w:val="001C33C3"/>
    <w:rsid w:val="001C4409"/>
    <w:rsid w:val="001C4A16"/>
    <w:rsid w:val="001C5A20"/>
    <w:rsid w:val="001C6456"/>
    <w:rsid w:val="001C6700"/>
    <w:rsid w:val="001C7A55"/>
    <w:rsid w:val="001C7E42"/>
    <w:rsid w:val="001D0563"/>
    <w:rsid w:val="001D077A"/>
    <w:rsid w:val="001D0EA4"/>
    <w:rsid w:val="001D1B5F"/>
    <w:rsid w:val="001D2552"/>
    <w:rsid w:val="001D25CC"/>
    <w:rsid w:val="001D3429"/>
    <w:rsid w:val="001D3452"/>
    <w:rsid w:val="001D3917"/>
    <w:rsid w:val="001D3EF0"/>
    <w:rsid w:val="001D403A"/>
    <w:rsid w:val="001D41B3"/>
    <w:rsid w:val="001D4484"/>
    <w:rsid w:val="001D44D4"/>
    <w:rsid w:val="001D5219"/>
    <w:rsid w:val="001D5A37"/>
    <w:rsid w:val="001D5D4E"/>
    <w:rsid w:val="001D62A7"/>
    <w:rsid w:val="001D6A16"/>
    <w:rsid w:val="001D7D01"/>
    <w:rsid w:val="001D7DF7"/>
    <w:rsid w:val="001D7E32"/>
    <w:rsid w:val="001D7EF1"/>
    <w:rsid w:val="001E0490"/>
    <w:rsid w:val="001E15C9"/>
    <w:rsid w:val="001E2022"/>
    <w:rsid w:val="001E32ED"/>
    <w:rsid w:val="001E3EDE"/>
    <w:rsid w:val="001E4AD7"/>
    <w:rsid w:val="001E5543"/>
    <w:rsid w:val="001E5E98"/>
    <w:rsid w:val="001E6125"/>
    <w:rsid w:val="001E6165"/>
    <w:rsid w:val="001E67BD"/>
    <w:rsid w:val="001E67E7"/>
    <w:rsid w:val="001E726B"/>
    <w:rsid w:val="001E7994"/>
    <w:rsid w:val="001F02E6"/>
    <w:rsid w:val="001F0DA4"/>
    <w:rsid w:val="001F13CA"/>
    <w:rsid w:val="001F1A50"/>
    <w:rsid w:val="001F1C23"/>
    <w:rsid w:val="001F217F"/>
    <w:rsid w:val="001F2192"/>
    <w:rsid w:val="001F2829"/>
    <w:rsid w:val="001F37E5"/>
    <w:rsid w:val="001F3960"/>
    <w:rsid w:val="001F3964"/>
    <w:rsid w:val="001F3D15"/>
    <w:rsid w:val="001F4098"/>
    <w:rsid w:val="001F4270"/>
    <w:rsid w:val="001F48E9"/>
    <w:rsid w:val="001F4F3E"/>
    <w:rsid w:val="001F501C"/>
    <w:rsid w:val="001F50C8"/>
    <w:rsid w:val="001F6A96"/>
    <w:rsid w:val="001F6FDF"/>
    <w:rsid w:val="00201167"/>
    <w:rsid w:val="00201F6A"/>
    <w:rsid w:val="00203939"/>
    <w:rsid w:val="00204C9B"/>
    <w:rsid w:val="00204E5C"/>
    <w:rsid w:val="002058B4"/>
    <w:rsid w:val="002072B7"/>
    <w:rsid w:val="00210766"/>
    <w:rsid w:val="002113D4"/>
    <w:rsid w:val="0021141C"/>
    <w:rsid w:val="002115A2"/>
    <w:rsid w:val="00211810"/>
    <w:rsid w:val="0021194D"/>
    <w:rsid w:val="00212ACC"/>
    <w:rsid w:val="00212CE7"/>
    <w:rsid w:val="00212D02"/>
    <w:rsid w:val="00213A6F"/>
    <w:rsid w:val="00213AC7"/>
    <w:rsid w:val="00213B77"/>
    <w:rsid w:val="002145B3"/>
    <w:rsid w:val="0021470A"/>
    <w:rsid w:val="00214B14"/>
    <w:rsid w:val="00214F02"/>
    <w:rsid w:val="002162B1"/>
    <w:rsid w:val="00216953"/>
    <w:rsid w:val="00217182"/>
    <w:rsid w:val="002173DE"/>
    <w:rsid w:val="002206A2"/>
    <w:rsid w:val="002215AA"/>
    <w:rsid w:val="002220BC"/>
    <w:rsid w:val="00222F67"/>
    <w:rsid w:val="002237D2"/>
    <w:rsid w:val="00223C0B"/>
    <w:rsid w:val="002251DA"/>
    <w:rsid w:val="00227188"/>
    <w:rsid w:val="00227618"/>
    <w:rsid w:val="00227BFD"/>
    <w:rsid w:val="0023004D"/>
    <w:rsid w:val="00230E61"/>
    <w:rsid w:val="002310EE"/>
    <w:rsid w:val="0023172F"/>
    <w:rsid w:val="002319F3"/>
    <w:rsid w:val="00231C71"/>
    <w:rsid w:val="00231ED9"/>
    <w:rsid w:val="002339F4"/>
    <w:rsid w:val="00234797"/>
    <w:rsid w:val="0023659A"/>
    <w:rsid w:val="0023746D"/>
    <w:rsid w:val="00237557"/>
    <w:rsid w:val="0024034D"/>
    <w:rsid w:val="002403A4"/>
    <w:rsid w:val="00241718"/>
    <w:rsid w:val="00242D2A"/>
    <w:rsid w:val="002435D6"/>
    <w:rsid w:val="00244E5E"/>
    <w:rsid w:val="00246238"/>
    <w:rsid w:val="00246411"/>
    <w:rsid w:val="0024765D"/>
    <w:rsid w:val="00247881"/>
    <w:rsid w:val="00247EAC"/>
    <w:rsid w:val="00250189"/>
    <w:rsid w:val="00250EF9"/>
    <w:rsid w:val="002511EC"/>
    <w:rsid w:val="00251856"/>
    <w:rsid w:val="00251876"/>
    <w:rsid w:val="00251EBF"/>
    <w:rsid w:val="00253D32"/>
    <w:rsid w:val="00253D5D"/>
    <w:rsid w:val="002541E5"/>
    <w:rsid w:val="002546A8"/>
    <w:rsid w:val="002557F7"/>
    <w:rsid w:val="002564A5"/>
    <w:rsid w:val="00257D71"/>
    <w:rsid w:val="00260102"/>
    <w:rsid w:val="00261C57"/>
    <w:rsid w:val="00261C9E"/>
    <w:rsid w:val="0026226F"/>
    <w:rsid w:val="002623A1"/>
    <w:rsid w:val="002625ED"/>
    <w:rsid w:val="00263DAF"/>
    <w:rsid w:val="00264302"/>
    <w:rsid w:val="002646BE"/>
    <w:rsid w:val="00264B34"/>
    <w:rsid w:val="00265568"/>
    <w:rsid w:val="0026560E"/>
    <w:rsid w:val="0026580D"/>
    <w:rsid w:val="00265E49"/>
    <w:rsid w:val="00265EA9"/>
    <w:rsid w:val="002666B7"/>
    <w:rsid w:val="002671D5"/>
    <w:rsid w:val="00267543"/>
    <w:rsid w:val="00267CC7"/>
    <w:rsid w:val="002706BF"/>
    <w:rsid w:val="002706CE"/>
    <w:rsid w:val="002716A7"/>
    <w:rsid w:val="00272147"/>
    <w:rsid w:val="00272349"/>
    <w:rsid w:val="00273150"/>
    <w:rsid w:val="002735B4"/>
    <w:rsid w:val="00274197"/>
    <w:rsid w:val="00275191"/>
    <w:rsid w:val="0027588C"/>
    <w:rsid w:val="00276132"/>
    <w:rsid w:val="00276895"/>
    <w:rsid w:val="00276C01"/>
    <w:rsid w:val="002774FD"/>
    <w:rsid w:val="002779D6"/>
    <w:rsid w:val="00281352"/>
    <w:rsid w:val="00281D87"/>
    <w:rsid w:val="00282107"/>
    <w:rsid w:val="00282E96"/>
    <w:rsid w:val="002830E2"/>
    <w:rsid w:val="00283100"/>
    <w:rsid w:val="0028383B"/>
    <w:rsid w:val="00283DB6"/>
    <w:rsid w:val="0028436C"/>
    <w:rsid w:val="002859DC"/>
    <w:rsid w:val="002863BE"/>
    <w:rsid w:val="00286852"/>
    <w:rsid w:val="00286B29"/>
    <w:rsid w:val="00286DD8"/>
    <w:rsid w:val="002870A9"/>
    <w:rsid w:val="002878B8"/>
    <w:rsid w:val="002909BE"/>
    <w:rsid w:val="0029139F"/>
    <w:rsid w:val="00294146"/>
    <w:rsid w:val="00294C61"/>
    <w:rsid w:val="002950DF"/>
    <w:rsid w:val="002954E3"/>
    <w:rsid w:val="00295C3E"/>
    <w:rsid w:val="00296022"/>
    <w:rsid w:val="002963EC"/>
    <w:rsid w:val="002968A1"/>
    <w:rsid w:val="00297AF9"/>
    <w:rsid w:val="002A00FA"/>
    <w:rsid w:val="002A0D1C"/>
    <w:rsid w:val="002A163E"/>
    <w:rsid w:val="002A176A"/>
    <w:rsid w:val="002A1D61"/>
    <w:rsid w:val="002A2263"/>
    <w:rsid w:val="002A236F"/>
    <w:rsid w:val="002A2525"/>
    <w:rsid w:val="002A2541"/>
    <w:rsid w:val="002A2623"/>
    <w:rsid w:val="002A30A7"/>
    <w:rsid w:val="002A3E52"/>
    <w:rsid w:val="002A42DD"/>
    <w:rsid w:val="002A487B"/>
    <w:rsid w:val="002A6C36"/>
    <w:rsid w:val="002A6E21"/>
    <w:rsid w:val="002A6EBE"/>
    <w:rsid w:val="002A774C"/>
    <w:rsid w:val="002B0036"/>
    <w:rsid w:val="002B020F"/>
    <w:rsid w:val="002B02EB"/>
    <w:rsid w:val="002B17F0"/>
    <w:rsid w:val="002B181C"/>
    <w:rsid w:val="002B2CBB"/>
    <w:rsid w:val="002B3121"/>
    <w:rsid w:val="002B3810"/>
    <w:rsid w:val="002B3B2A"/>
    <w:rsid w:val="002B3E53"/>
    <w:rsid w:val="002B40DA"/>
    <w:rsid w:val="002B4B7A"/>
    <w:rsid w:val="002B51A2"/>
    <w:rsid w:val="002B5641"/>
    <w:rsid w:val="002B71E3"/>
    <w:rsid w:val="002B7442"/>
    <w:rsid w:val="002B7B48"/>
    <w:rsid w:val="002B7FEA"/>
    <w:rsid w:val="002C0C79"/>
    <w:rsid w:val="002C1A78"/>
    <w:rsid w:val="002C2E76"/>
    <w:rsid w:val="002C2EE3"/>
    <w:rsid w:val="002C5157"/>
    <w:rsid w:val="002C61D6"/>
    <w:rsid w:val="002C629C"/>
    <w:rsid w:val="002C7A43"/>
    <w:rsid w:val="002C7FF0"/>
    <w:rsid w:val="002D0581"/>
    <w:rsid w:val="002D1B0D"/>
    <w:rsid w:val="002D21B7"/>
    <w:rsid w:val="002D4D47"/>
    <w:rsid w:val="002D4D98"/>
    <w:rsid w:val="002D66AE"/>
    <w:rsid w:val="002D66D3"/>
    <w:rsid w:val="002D6B37"/>
    <w:rsid w:val="002D6FF2"/>
    <w:rsid w:val="002D7D80"/>
    <w:rsid w:val="002E0FFD"/>
    <w:rsid w:val="002E108C"/>
    <w:rsid w:val="002E115B"/>
    <w:rsid w:val="002E266E"/>
    <w:rsid w:val="002E314E"/>
    <w:rsid w:val="002E4EED"/>
    <w:rsid w:val="002E5749"/>
    <w:rsid w:val="002E68EC"/>
    <w:rsid w:val="002E6C86"/>
    <w:rsid w:val="002E747F"/>
    <w:rsid w:val="002E792A"/>
    <w:rsid w:val="002E7F97"/>
    <w:rsid w:val="002E7FE2"/>
    <w:rsid w:val="002F0990"/>
    <w:rsid w:val="002F11F7"/>
    <w:rsid w:val="002F1322"/>
    <w:rsid w:val="002F1E4A"/>
    <w:rsid w:val="002F22EC"/>
    <w:rsid w:val="002F2F34"/>
    <w:rsid w:val="002F2FEF"/>
    <w:rsid w:val="002F301A"/>
    <w:rsid w:val="002F404F"/>
    <w:rsid w:val="002F41B0"/>
    <w:rsid w:val="002F4607"/>
    <w:rsid w:val="002F4FB9"/>
    <w:rsid w:val="002F589E"/>
    <w:rsid w:val="002F694C"/>
    <w:rsid w:val="002F728A"/>
    <w:rsid w:val="002F75E1"/>
    <w:rsid w:val="0030012F"/>
    <w:rsid w:val="00300F27"/>
    <w:rsid w:val="00301025"/>
    <w:rsid w:val="00303784"/>
    <w:rsid w:val="00303D10"/>
    <w:rsid w:val="00306303"/>
    <w:rsid w:val="00306C7A"/>
    <w:rsid w:val="00307702"/>
    <w:rsid w:val="003103C4"/>
    <w:rsid w:val="0031134B"/>
    <w:rsid w:val="00311AE1"/>
    <w:rsid w:val="00311FB6"/>
    <w:rsid w:val="00312104"/>
    <w:rsid w:val="00312FF7"/>
    <w:rsid w:val="00313183"/>
    <w:rsid w:val="003136FA"/>
    <w:rsid w:val="00313EC8"/>
    <w:rsid w:val="00314FF8"/>
    <w:rsid w:val="00315049"/>
    <w:rsid w:val="00315BF6"/>
    <w:rsid w:val="003160C1"/>
    <w:rsid w:val="003161B9"/>
    <w:rsid w:val="00317CFF"/>
    <w:rsid w:val="00320859"/>
    <w:rsid w:val="00320A4F"/>
    <w:rsid w:val="003219FD"/>
    <w:rsid w:val="003229C5"/>
    <w:rsid w:val="00323B70"/>
    <w:rsid w:val="0032444A"/>
    <w:rsid w:val="00324685"/>
    <w:rsid w:val="0032495D"/>
    <w:rsid w:val="00324C38"/>
    <w:rsid w:val="003250F2"/>
    <w:rsid w:val="00325811"/>
    <w:rsid w:val="00326138"/>
    <w:rsid w:val="00326145"/>
    <w:rsid w:val="00326B4B"/>
    <w:rsid w:val="00327132"/>
    <w:rsid w:val="003272DC"/>
    <w:rsid w:val="003277BE"/>
    <w:rsid w:val="00327B9C"/>
    <w:rsid w:val="00327C0D"/>
    <w:rsid w:val="003311CD"/>
    <w:rsid w:val="0033235B"/>
    <w:rsid w:val="0033242B"/>
    <w:rsid w:val="0033374F"/>
    <w:rsid w:val="00333A7F"/>
    <w:rsid w:val="00334641"/>
    <w:rsid w:val="00335010"/>
    <w:rsid w:val="003350FB"/>
    <w:rsid w:val="0033775C"/>
    <w:rsid w:val="00337766"/>
    <w:rsid w:val="0033783F"/>
    <w:rsid w:val="00340F83"/>
    <w:rsid w:val="003412ED"/>
    <w:rsid w:val="00341951"/>
    <w:rsid w:val="00342BF7"/>
    <w:rsid w:val="00343AB7"/>
    <w:rsid w:val="00344506"/>
    <w:rsid w:val="00344A1F"/>
    <w:rsid w:val="00346156"/>
    <w:rsid w:val="00346AB1"/>
    <w:rsid w:val="00346D08"/>
    <w:rsid w:val="00347336"/>
    <w:rsid w:val="00347ADA"/>
    <w:rsid w:val="00347DCD"/>
    <w:rsid w:val="00350024"/>
    <w:rsid w:val="00351685"/>
    <w:rsid w:val="00352C68"/>
    <w:rsid w:val="00352DD4"/>
    <w:rsid w:val="00352DE0"/>
    <w:rsid w:val="00354432"/>
    <w:rsid w:val="00354B5C"/>
    <w:rsid w:val="003555C1"/>
    <w:rsid w:val="0035583D"/>
    <w:rsid w:val="00357F28"/>
    <w:rsid w:val="00360A6A"/>
    <w:rsid w:val="003613FC"/>
    <w:rsid w:val="003616DA"/>
    <w:rsid w:val="003617D8"/>
    <w:rsid w:val="003624C1"/>
    <w:rsid w:val="00362C8A"/>
    <w:rsid w:val="00362DA9"/>
    <w:rsid w:val="00363487"/>
    <w:rsid w:val="00363BC7"/>
    <w:rsid w:val="00363BFA"/>
    <w:rsid w:val="00363E97"/>
    <w:rsid w:val="0036519A"/>
    <w:rsid w:val="00365A04"/>
    <w:rsid w:val="0036644B"/>
    <w:rsid w:val="00367DEB"/>
    <w:rsid w:val="00370403"/>
    <w:rsid w:val="00370712"/>
    <w:rsid w:val="00370967"/>
    <w:rsid w:val="00370F79"/>
    <w:rsid w:val="00371AF9"/>
    <w:rsid w:val="003729BF"/>
    <w:rsid w:val="00372BCA"/>
    <w:rsid w:val="00372D35"/>
    <w:rsid w:val="003733E2"/>
    <w:rsid w:val="00374E9E"/>
    <w:rsid w:val="00374F53"/>
    <w:rsid w:val="00375239"/>
    <w:rsid w:val="00375491"/>
    <w:rsid w:val="003754B5"/>
    <w:rsid w:val="0037573F"/>
    <w:rsid w:val="00376893"/>
    <w:rsid w:val="00376A2C"/>
    <w:rsid w:val="00376AAB"/>
    <w:rsid w:val="00376B96"/>
    <w:rsid w:val="00376B9E"/>
    <w:rsid w:val="00376F20"/>
    <w:rsid w:val="00376F5A"/>
    <w:rsid w:val="00377357"/>
    <w:rsid w:val="00377A50"/>
    <w:rsid w:val="00377B71"/>
    <w:rsid w:val="00377D62"/>
    <w:rsid w:val="00380758"/>
    <w:rsid w:val="00380D61"/>
    <w:rsid w:val="00380F8A"/>
    <w:rsid w:val="003816C6"/>
    <w:rsid w:val="003816D4"/>
    <w:rsid w:val="00381782"/>
    <w:rsid w:val="00381B87"/>
    <w:rsid w:val="003827BE"/>
    <w:rsid w:val="00382C91"/>
    <w:rsid w:val="00382FC4"/>
    <w:rsid w:val="003846FD"/>
    <w:rsid w:val="00384FFB"/>
    <w:rsid w:val="00386B7F"/>
    <w:rsid w:val="003902DE"/>
    <w:rsid w:val="00390A23"/>
    <w:rsid w:val="00390AA9"/>
    <w:rsid w:val="00390B11"/>
    <w:rsid w:val="00391164"/>
    <w:rsid w:val="003915C7"/>
    <w:rsid w:val="00391C17"/>
    <w:rsid w:val="00391EA3"/>
    <w:rsid w:val="0039327D"/>
    <w:rsid w:val="00394559"/>
    <w:rsid w:val="00394EF7"/>
    <w:rsid w:val="003952C5"/>
    <w:rsid w:val="0039597A"/>
    <w:rsid w:val="00395DC3"/>
    <w:rsid w:val="003969E2"/>
    <w:rsid w:val="00396D50"/>
    <w:rsid w:val="00397123"/>
    <w:rsid w:val="00397184"/>
    <w:rsid w:val="0039731E"/>
    <w:rsid w:val="00397B37"/>
    <w:rsid w:val="00397D87"/>
    <w:rsid w:val="003A0265"/>
    <w:rsid w:val="003A1E25"/>
    <w:rsid w:val="003A1E31"/>
    <w:rsid w:val="003A1F42"/>
    <w:rsid w:val="003A2325"/>
    <w:rsid w:val="003A37EC"/>
    <w:rsid w:val="003A409A"/>
    <w:rsid w:val="003A4905"/>
    <w:rsid w:val="003A5052"/>
    <w:rsid w:val="003A536F"/>
    <w:rsid w:val="003A5687"/>
    <w:rsid w:val="003A5BE0"/>
    <w:rsid w:val="003A5D4E"/>
    <w:rsid w:val="003A6DD5"/>
    <w:rsid w:val="003B29FC"/>
    <w:rsid w:val="003B30EF"/>
    <w:rsid w:val="003B31A5"/>
    <w:rsid w:val="003B3CF0"/>
    <w:rsid w:val="003B3F4C"/>
    <w:rsid w:val="003B3F8C"/>
    <w:rsid w:val="003B45E2"/>
    <w:rsid w:val="003B4E9A"/>
    <w:rsid w:val="003B52E4"/>
    <w:rsid w:val="003B559F"/>
    <w:rsid w:val="003B5F64"/>
    <w:rsid w:val="003B6540"/>
    <w:rsid w:val="003B6B8E"/>
    <w:rsid w:val="003B71D8"/>
    <w:rsid w:val="003B73E4"/>
    <w:rsid w:val="003B780C"/>
    <w:rsid w:val="003B7DC2"/>
    <w:rsid w:val="003C0CF5"/>
    <w:rsid w:val="003C11FD"/>
    <w:rsid w:val="003C2BE6"/>
    <w:rsid w:val="003C31DA"/>
    <w:rsid w:val="003C4067"/>
    <w:rsid w:val="003C4180"/>
    <w:rsid w:val="003C5188"/>
    <w:rsid w:val="003C52B0"/>
    <w:rsid w:val="003C5B37"/>
    <w:rsid w:val="003C5CA5"/>
    <w:rsid w:val="003C65F8"/>
    <w:rsid w:val="003C75C5"/>
    <w:rsid w:val="003C7C1A"/>
    <w:rsid w:val="003D0110"/>
    <w:rsid w:val="003D0C85"/>
    <w:rsid w:val="003D0E3A"/>
    <w:rsid w:val="003D1E14"/>
    <w:rsid w:val="003D3191"/>
    <w:rsid w:val="003D3CB2"/>
    <w:rsid w:val="003D4BEC"/>
    <w:rsid w:val="003D5334"/>
    <w:rsid w:val="003D76B5"/>
    <w:rsid w:val="003E0884"/>
    <w:rsid w:val="003E102A"/>
    <w:rsid w:val="003E1686"/>
    <w:rsid w:val="003E1BA1"/>
    <w:rsid w:val="003E320E"/>
    <w:rsid w:val="003E3264"/>
    <w:rsid w:val="003E3A51"/>
    <w:rsid w:val="003E3D68"/>
    <w:rsid w:val="003E3DF4"/>
    <w:rsid w:val="003E42E4"/>
    <w:rsid w:val="003E522E"/>
    <w:rsid w:val="003E6C24"/>
    <w:rsid w:val="003E6CA0"/>
    <w:rsid w:val="003F1157"/>
    <w:rsid w:val="003F1736"/>
    <w:rsid w:val="003F1DB5"/>
    <w:rsid w:val="003F26EE"/>
    <w:rsid w:val="003F27CB"/>
    <w:rsid w:val="003F2A24"/>
    <w:rsid w:val="003F53B7"/>
    <w:rsid w:val="003F75B7"/>
    <w:rsid w:val="003F7692"/>
    <w:rsid w:val="003F792D"/>
    <w:rsid w:val="003F7C16"/>
    <w:rsid w:val="00400182"/>
    <w:rsid w:val="00400CB6"/>
    <w:rsid w:val="00400EF8"/>
    <w:rsid w:val="0040146C"/>
    <w:rsid w:val="00401A77"/>
    <w:rsid w:val="00402340"/>
    <w:rsid w:val="00402631"/>
    <w:rsid w:val="00406AAC"/>
    <w:rsid w:val="00406B6D"/>
    <w:rsid w:val="00406BC2"/>
    <w:rsid w:val="004078C5"/>
    <w:rsid w:val="004102B5"/>
    <w:rsid w:val="00410776"/>
    <w:rsid w:val="0041093A"/>
    <w:rsid w:val="00410D9C"/>
    <w:rsid w:val="00411424"/>
    <w:rsid w:val="00411657"/>
    <w:rsid w:val="00411BFA"/>
    <w:rsid w:val="00412AFE"/>
    <w:rsid w:val="00412D6A"/>
    <w:rsid w:val="0041400C"/>
    <w:rsid w:val="0041423A"/>
    <w:rsid w:val="00414D3D"/>
    <w:rsid w:val="0041546C"/>
    <w:rsid w:val="0041562C"/>
    <w:rsid w:val="00421B05"/>
    <w:rsid w:val="00422E85"/>
    <w:rsid w:val="00423735"/>
    <w:rsid w:val="00423F2D"/>
    <w:rsid w:val="00425722"/>
    <w:rsid w:val="00426C99"/>
    <w:rsid w:val="00426D8A"/>
    <w:rsid w:val="00426E78"/>
    <w:rsid w:val="00427551"/>
    <w:rsid w:val="004306BA"/>
    <w:rsid w:val="00430D09"/>
    <w:rsid w:val="0043250C"/>
    <w:rsid w:val="00432667"/>
    <w:rsid w:val="00432C8C"/>
    <w:rsid w:val="00432E48"/>
    <w:rsid w:val="00433D89"/>
    <w:rsid w:val="00433E20"/>
    <w:rsid w:val="004350AE"/>
    <w:rsid w:val="00435FE9"/>
    <w:rsid w:val="00436D58"/>
    <w:rsid w:val="00437672"/>
    <w:rsid w:val="00440074"/>
    <w:rsid w:val="004403CD"/>
    <w:rsid w:val="004408E1"/>
    <w:rsid w:val="00441437"/>
    <w:rsid w:val="00442C70"/>
    <w:rsid w:val="00442E0E"/>
    <w:rsid w:val="00443B87"/>
    <w:rsid w:val="0044408D"/>
    <w:rsid w:val="00444168"/>
    <w:rsid w:val="00444D7C"/>
    <w:rsid w:val="0044564F"/>
    <w:rsid w:val="00445A52"/>
    <w:rsid w:val="0044618A"/>
    <w:rsid w:val="004462D4"/>
    <w:rsid w:val="004465FD"/>
    <w:rsid w:val="00450277"/>
    <w:rsid w:val="00450B9D"/>
    <w:rsid w:val="00450EA7"/>
    <w:rsid w:val="00451386"/>
    <w:rsid w:val="004513BD"/>
    <w:rsid w:val="00451609"/>
    <w:rsid w:val="004520C4"/>
    <w:rsid w:val="004525D4"/>
    <w:rsid w:val="0045367F"/>
    <w:rsid w:val="00454B5C"/>
    <w:rsid w:val="004556B9"/>
    <w:rsid w:val="00455C68"/>
    <w:rsid w:val="00456809"/>
    <w:rsid w:val="00456CFD"/>
    <w:rsid w:val="00456F61"/>
    <w:rsid w:val="00456F9B"/>
    <w:rsid w:val="0045787B"/>
    <w:rsid w:val="00460148"/>
    <w:rsid w:val="00460EB3"/>
    <w:rsid w:val="00460F3E"/>
    <w:rsid w:val="00460F9B"/>
    <w:rsid w:val="00460FCA"/>
    <w:rsid w:val="0046112E"/>
    <w:rsid w:val="0046170B"/>
    <w:rsid w:val="00461E71"/>
    <w:rsid w:val="00462AEB"/>
    <w:rsid w:val="0046300B"/>
    <w:rsid w:val="004633AA"/>
    <w:rsid w:val="00463526"/>
    <w:rsid w:val="00463568"/>
    <w:rsid w:val="0046442C"/>
    <w:rsid w:val="004654E8"/>
    <w:rsid w:val="0046605A"/>
    <w:rsid w:val="00467185"/>
    <w:rsid w:val="004707C6"/>
    <w:rsid w:val="00470970"/>
    <w:rsid w:val="004710AF"/>
    <w:rsid w:val="00471C19"/>
    <w:rsid w:val="00472DAF"/>
    <w:rsid w:val="004732B3"/>
    <w:rsid w:val="0047352D"/>
    <w:rsid w:val="00475B05"/>
    <w:rsid w:val="004760C0"/>
    <w:rsid w:val="00476CB3"/>
    <w:rsid w:val="00480423"/>
    <w:rsid w:val="00481C1F"/>
    <w:rsid w:val="00481F73"/>
    <w:rsid w:val="0048287A"/>
    <w:rsid w:val="00482B70"/>
    <w:rsid w:val="004834AF"/>
    <w:rsid w:val="00483A4E"/>
    <w:rsid w:val="00484937"/>
    <w:rsid w:val="00487B8C"/>
    <w:rsid w:val="004915B3"/>
    <w:rsid w:val="00491ECE"/>
    <w:rsid w:val="004928B8"/>
    <w:rsid w:val="00492CEE"/>
    <w:rsid w:val="004932F4"/>
    <w:rsid w:val="004935B8"/>
    <w:rsid w:val="00493A6B"/>
    <w:rsid w:val="00495C7A"/>
    <w:rsid w:val="004965CF"/>
    <w:rsid w:val="00496886"/>
    <w:rsid w:val="004977B0"/>
    <w:rsid w:val="004A0375"/>
    <w:rsid w:val="004A09A9"/>
    <w:rsid w:val="004A09D4"/>
    <w:rsid w:val="004A0A70"/>
    <w:rsid w:val="004A13BF"/>
    <w:rsid w:val="004A1487"/>
    <w:rsid w:val="004A1EA7"/>
    <w:rsid w:val="004A2B43"/>
    <w:rsid w:val="004A354B"/>
    <w:rsid w:val="004A3D47"/>
    <w:rsid w:val="004A4254"/>
    <w:rsid w:val="004A459B"/>
    <w:rsid w:val="004A5194"/>
    <w:rsid w:val="004A5EF1"/>
    <w:rsid w:val="004A6615"/>
    <w:rsid w:val="004A6974"/>
    <w:rsid w:val="004A6DEB"/>
    <w:rsid w:val="004A6FA5"/>
    <w:rsid w:val="004A70E9"/>
    <w:rsid w:val="004A7605"/>
    <w:rsid w:val="004B076D"/>
    <w:rsid w:val="004B09EF"/>
    <w:rsid w:val="004B13AB"/>
    <w:rsid w:val="004B152F"/>
    <w:rsid w:val="004B4598"/>
    <w:rsid w:val="004B49E2"/>
    <w:rsid w:val="004B50A5"/>
    <w:rsid w:val="004B546B"/>
    <w:rsid w:val="004B6006"/>
    <w:rsid w:val="004B6728"/>
    <w:rsid w:val="004B78A1"/>
    <w:rsid w:val="004C0083"/>
    <w:rsid w:val="004C06CE"/>
    <w:rsid w:val="004C0A39"/>
    <w:rsid w:val="004C10E0"/>
    <w:rsid w:val="004C3B20"/>
    <w:rsid w:val="004C42AC"/>
    <w:rsid w:val="004C42E6"/>
    <w:rsid w:val="004C4759"/>
    <w:rsid w:val="004C4908"/>
    <w:rsid w:val="004C4EB9"/>
    <w:rsid w:val="004C5B70"/>
    <w:rsid w:val="004C66D9"/>
    <w:rsid w:val="004C71A5"/>
    <w:rsid w:val="004C71EE"/>
    <w:rsid w:val="004C79DF"/>
    <w:rsid w:val="004C7B05"/>
    <w:rsid w:val="004D05F7"/>
    <w:rsid w:val="004D0704"/>
    <w:rsid w:val="004D154A"/>
    <w:rsid w:val="004D1747"/>
    <w:rsid w:val="004D38DE"/>
    <w:rsid w:val="004D3BEA"/>
    <w:rsid w:val="004D42B5"/>
    <w:rsid w:val="004D4620"/>
    <w:rsid w:val="004D4AD7"/>
    <w:rsid w:val="004D5B1C"/>
    <w:rsid w:val="004D5BFF"/>
    <w:rsid w:val="004D6575"/>
    <w:rsid w:val="004D66E9"/>
    <w:rsid w:val="004D6F99"/>
    <w:rsid w:val="004E057A"/>
    <w:rsid w:val="004E05D7"/>
    <w:rsid w:val="004E0688"/>
    <w:rsid w:val="004E11D0"/>
    <w:rsid w:val="004E25D1"/>
    <w:rsid w:val="004E2749"/>
    <w:rsid w:val="004E330B"/>
    <w:rsid w:val="004E35C0"/>
    <w:rsid w:val="004E395D"/>
    <w:rsid w:val="004E51AF"/>
    <w:rsid w:val="004E6DF2"/>
    <w:rsid w:val="004E6EC5"/>
    <w:rsid w:val="004E7ED3"/>
    <w:rsid w:val="004F00A4"/>
    <w:rsid w:val="004F0DBD"/>
    <w:rsid w:val="004F2046"/>
    <w:rsid w:val="004F222C"/>
    <w:rsid w:val="004F2611"/>
    <w:rsid w:val="004F2655"/>
    <w:rsid w:val="004F2F65"/>
    <w:rsid w:val="004F35A3"/>
    <w:rsid w:val="004F37D2"/>
    <w:rsid w:val="004F4872"/>
    <w:rsid w:val="004F4D44"/>
    <w:rsid w:val="004F6F99"/>
    <w:rsid w:val="004F7429"/>
    <w:rsid w:val="00501B7F"/>
    <w:rsid w:val="00502E3F"/>
    <w:rsid w:val="00502FB5"/>
    <w:rsid w:val="00503678"/>
    <w:rsid w:val="005038FE"/>
    <w:rsid w:val="00504F6D"/>
    <w:rsid w:val="005051F5"/>
    <w:rsid w:val="00506165"/>
    <w:rsid w:val="00507986"/>
    <w:rsid w:val="00507A20"/>
    <w:rsid w:val="00510100"/>
    <w:rsid w:val="00510AE2"/>
    <w:rsid w:val="00510EF6"/>
    <w:rsid w:val="005110A4"/>
    <w:rsid w:val="00511A8C"/>
    <w:rsid w:val="00511D2B"/>
    <w:rsid w:val="005120B1"/>
    <w:rsid w:val="00512502"/>
    <w:rsid w:val="00512937"/>
    <w:rsid w:val="00512FE0"/>
    <w:rsid w:val="00514636"/>
    <w:rsid w:val="00514B93"/>
    <w:rsid w:val="00514F74"/>
    <w:rsid w:val="00515286"/>
    <w:rsid w:val="00515AA9"/>
    <w:rsid w:val="0051609A"/>
    <w:rsid w:val="00516258"/>
    <w:rsid w:val="005165B1"/>
    <w:rsid w:val="0051664E"/>
    <w:rsid w:val="00516A4E"/>
    <w:rsid w:val="00516C2E"/>
    <w:rsid w:val="0051753F"/>
    <w:rsid w:val="005201D8"/>
    <w:rsid w:val="0052097E"/>
    <w:rsid w:val="0052117B"/>
    <w:rsid w:val="00522686"/>
    <w:rsid w:val="00522E82"/>
    <w:rsid w:val="0052335A"/>
    <w:rsid w:val="00524750"/>
    <w:rsid w:val="00525B03"/>
    <w:rsid w:val="00526336"/>
    <w:rsid w:val="00526541"/>
    <w:rsid w:val="005265FE"/>
    <w:rsid w:val="0052727F"/>
    <w:rsid w:val="0052740B"/>
    <w:rsid w:val="00527695"/>
    <w:rsid w:val="0053026A"/>
    <w:rsid w:val="005324FB"/>
    <w:rsid w:val="00532985"/>
    <w:rsid w:val="005336DE"/>
    <w:rsid w:val="00534447"/>
    <w:rsid w:val="00534961"/>
    <w:rsid w:val="00534B27"/>
    <w:rsid w:val="00534DA6"/>
    <w:rsid w:val="00535560"/>
    <w:rsid w:val="00535C28"/>
    <w:rsid w:val="00535FF1"/>
    <w:rsid w:val="005368BF"/>
    <w:rsid w:val="00536979"/>
    <w:rsid w:val="00536DE9"/>
    <w:rsid w:val="00536EE0"/>
    <w:rsid w:val="0053791B"/>
    <w:rsid w:val="005405A2"/>
    <w:rsid w:val="005407DD"/>
    <w:rsid w:val="00540EF6"/>
    <w:rsid w:val="00540F10"/>
    <w:rsid w:val="005417E1"/>
    <w:rsid w:val="00541FEF"/>
    <w:rsid w:val="00542051"/>
    <w:rsid w:val="005420B3"/>
    <w:rsid w:val="00542F5E"/>
    <w:rsid w:val="005434E6"/>
    <w:rsid w:val="00543A0D"/>
    <w:rsid w:val="00543B28"/>
    <w:rsid w:val="0054405A"/>
    <w:rsid w:val="005456AC"/>
    <w:rsid w:val="00546139"/>
    <w:rsid w:val="00546856"/>
    <w:rsid w:val="00547753"/>
    <w:rsid w:val="00547B0F"/>
    <w:rsid w:val="0055065E"/>
    <w:rsid w:val="00550832"/>
    <w:rsid w:val="00551629"/>
    <w:rsid w:val="00552018"/>
    <w:rsid w:val="00552BA6"/>
    <w:rsid w:val="00552DFD"/>
    <w:rsid w:val="00553454"/>
    <w:rsid w:val="00553667"/>
    <w:rsid w:val="00554685"/>
    <w:rsid w:val="00556183"/>
    <w:rsid w:val="00556763"/>
    <w:rsid w:val="0055684F"/>
    <w:rsid w:val="005575D8"/>
    <w:rsid w:val="00557C4B"/>
    <w:rsid w:val="005611D7"/>
    <w:rsid w:val="005613B3"/>
    <w:rsid w:val="00561872"/>
    <w:rsid w:val="00561BD6"/>
    <w:rsid w:val="00561EBD"/>
    <w:rsid w:val="005625CE"/>
    <w:rsid w:val="00563C5F"/>
    <w:rsid w:val="00564311"/>
    <w:rsid w:val="005648BF"/>
    <w:rsid w:val="00565307"/>
    <w:rsid w:val="00565DA3"/>
    <w:rsid w:val="005668E6"/>
    <w:rsid w:val="00566EE8"/>
    <w:rsid w:val="00567EF1"/>
    <w:rsid w:val="0057336E"/>
    <w:rsid w:val="00573FED"/>
    <w:rsid w:val="005745A0"/>
    <w:rsid w:val="00574BC4"/>
    <w:rsid w:val="00575000"/>
    <w:rsid w:val="005752F7"/>
    <w:rsid w:val="005756F0"/>
    <w:rsid w:val="00575C1F"/>
    <w:rsid w:val="00575F76"/>
    <w:rsid w:val="0057763C"/>
    <w:rsid w:val="00577A08"/>
    <w:rsid w:val="00577D36"/>
    <w:rsid w:val="00580045"/>
    <w:rsid w:val="00580179"/>
    <w:rsid w:val="00580E38"/>
    <w:rsid w:val="00582851"/>
    <w:rsid w:val="00582BB3"/>
    <w:rsid w:val="00582C07"/>
    <w:rsid w:val="00582C12"/>
    <w:rsid w:val="00585520"/>
    <w:rsid w:val="00587122"/>
    <w:rsid w:val="00587FA5"/>
    <w:rsid w:val="00590AC3"/>
    <w:rsid w:val="00591FD4"/>
    <w:rsid w:val="0059297C"/>
    <w:rsid w:val="00592FB6"/>
    <w:rsid w:val="00592FF4"/>
    <w:rsid w:val="00593DB0"/>
    <w:rsid w:val="00593FC0"/>
    <w:rsid w:val="0059456C"/>
    <w:rsid w:val="005953FC"/>
    <w:rsid w:val="00596AED"/>
    <w:rsid w:val="00596B19"/>
    <w:rsid w:val="005970FA"/>
    <w:rsid w:val="0059790D"/>
    <w:rsid w:val="005A0FC0"/>
    <w:rsid w:val="005A10D5"/>
    <w:rsid w:val="005A123A"/>
    <w:rsid w:val="005A124B"/>
    <w:rsid w:val="005A16BD"/>
    <w:rsid w:val="005A17F9"/>
    <w:rsid w:val="005A24BC"/>
    <w:rsid w:val="005A26F5"/>
    <w:rsid w:val="005A2F55"/>
    <w:rsid w:val="005A359D"/>
    <w:rsid w:val="005A35BB"/>
    <w:rsid w:val="005A35E7"/>
    <w:rsid w:val="005A476F"/>
    <w:rsid w:val="005A47DE"/>
    <w:rsid w:val="005A4C6A"/>
    <w:rsid w:val="005A6C82"/>
    <w:rsid w:val="005A6E53"/>
    <w:rsid w:val="005A72AB"/>
    <w:rsid w:val="005A7654"/>
    <w:rsid w:val="005A7C4C"/>
    <w:rsid w:val="005A7DF7"/>
    <w:rsid w:val="005B05E1"/>
    <w:rsid w:val="005B1EEC"/>
    <w:rsid w:val="005B332B"/>
    <w:rsid w:val="005B3853"/>
    <w:rsid w:val="005B38E7"/>
    <w:rsid w:val="005B466B"/>
    <w:rsid w:val="005B78F2"/>
    <w:rsid w:val="005B7CEB"/>
    <w:rsid w:val="005C0D79"/>
    <w:rsid w:val="005C0FBE"/>
    <w:rsid w:val="005C1057"/>
    <w:rsid w:val="005C18F9"/>
    <w:rsid w:val="005C2F55"/>
    <w:rsid w:val="005C32F3"/>
    <w:rsid w:val="005C36BF"/>
    <w:rsid w:val="005C3791"/>
    <w:rsid w:val="005C3B8F"/>
    <w:rsid w:val="005C5AD6"/>
    <w:rsid w:val="005C7BD9"/>
    <w:rsid w:val="005D0AC0"/>
    <w:rsid w:val="005D0C4B"/>
    <w:rsid w:val="005D1A2B"/>
    <w:rsid w:val="005D1BA8"/>
    <w:rsid w:val="005D1EEA"/>
    <w:rsid w:val="005D2FC5"/>
    <w:rsid w:val="005D3228"/>
    <w:rsid w:val="005D3290"/>
    <w:rsid w:val="005D34A5"/>
    <w:rsid w:val="005D41E9"/>
    <w:rsid w:val="005D44F5"/>
    <w:rsid w:val="005D4608"/>
    <w:rsid w:val="005D49C5"/>
    <w:rsid w:val="005D58F5"/>
    <w:rsid w:val="005D5D40"/>
    <w:rsid w:val="005D6293"/>
    <w:rsid w:val="005D6882"/>
    <w:rsid w:val="005D69BA"/>
    <w:rsid w:val="005D69BC"/>
    <w:rsid w:val="005D69BD"/>
    <w:rsid w:val="005D6A9E"/>
    <w:rsid w:val="005D6D0E"/>
    <w:rsid w:val="005D7A6A"/>
    <w:rsid w:val="005E0454"/>
    <w:rsid w:val="005E1AF0"/>
    <w:rsid w:val="005E1CD8"/>
    <w:rsid w:val="005E2236"/>
    <w:rsid w:val="005E26BC"/>
    <w:rsid w:val="005E27A7"/>
    <w:rsid w:val="005E305F"/>
    <w:rsid w:val="005E373A"/>
    <w:rsid w:val="005E575D"/>
    <w:rsid w:val="005E6114"/>
    <w:rsid w:val="005E6D42"/>
    <w:rsid w:val="005E73F4"/>
    <w:rsid w:val="005E7847"/>
    <w:rsid w:val="005F0076"/>
    <w:rsid w:val="005F0B3E"/>
    <w:rsid w:val="005F0C72"/>
    <w:rsid w:val="005F1861"/>
    <w:rsid w:val="005F1EBB"/>
    <w:rsid w:val="005F283C"/>
    <w:rsid w:val="005F34F7"/>
    <w:rsid w:val="005F3DFA"/>
    <w:rsid w:val="005F4023"/>
    <w:rsid w:val="005F4288"/>
    <w:rsid w:val="005F498D"/>
    <w:rsid w:val="005F544E"/>
    <w:rsid w:val="005F5D0E"/>
    <w:rsid w:val="005F62DD"/>
    <w:rsid w:val="005F72B2"/>
    <w:rsid w:val="005F7880"/>
    <w:rsid w:val="005F79FA"/>
    <w:rsid w:val="005F7D5D"/>
    <w:rsid w:val="00600C67"/>
    <w:rsid w:val="00601541"/>
    <w:rsid w:val="00601C31"/>
    <w:rsid w:val="00601FEC"/>
    <w:rsid w:val="006022C4"/>
    <w:rsid w:val="006028DB"/>
    <w:rsid w:val="006029CA"/>
    <w:rsid w:val="00602A9D"/>
    <w:rsid w:val="006035E7"/>
    <w:rsid w:val="00603DAD"/>
    <w:rsid w:val="00605251"/>
    <w:rsid w:val="006067FA"/>
    <w:rsid w:val="006070E9"/>
    <w:rsid w:val="006076F3"/>
    <w:rsid w:val="00607B39"/>
    <w:rsid w:val="006103A3"/>
    <w:rsid w:val="00610A62"/>
    <w:rsid w:val="00610F96"/>
    <w:rsid w:val="0061195E"/>
    <w:rsid w:val="0061233E"/>
    <w:rsid w:val="006133DA"/>
    <w:rsid w:val="006149A5"/>
    <w:rsid w:val="00614DE6"/>
    <w:rsid w:val="00614FF3"/>
    <w:rsid w:val="00615201"/>
    <w:rsid w:val="00615D1E"/>
    <w:rsid w:val="00615DF7"/>
    <w:rsid w:val="0061607B"/>
    <w:rsid w:val="006200F4"/>
    <w:rsid w:val="0062026E"/>
    <w:rsid w:val="006215B0"/>
    <w:rsid w:val="00623C6F"/>
    <w:rsid w:val="006248B3"/>
    <w:rsid w:val="006250E3"/>
    <w:rsid w:val="006258BD"/>
    <w:rsid w:val="0062666D"/>
    <w:rsid w:val="006275E9"/>
    <w:rsid w:val="00630285"/>
    <w:rsid w:val="0063094E"/>
    <w:rsid w:val="00630C79"/>
    <w:rsid w:val="00630F35"/>
    <w:rsid w:val="00630F6F"/>
    <w:rsid w:val="00631AB1"/>
    <w:rsid w:val="0063208D"/>
    <w:rsid w:val="0063351F"/>
    <w:rsid w:val="00633700"/>
    <w:rsid w:val="006338EA"/>
    <w:rsid w:val="00634AB4"/>
    <w:rsid w:val="00634BE7"/>
    <w:rsid w:val="006352AC"/>
    <w:rsid w:val="00635404"/>
    <w:rsid w:val="006362E1"/>
    <w:rsid w:val="006369AB"/>
    <w:rsid w:val="0063788B"/>
    <w:rsid w:val="00637B5A"/>
    <w:rsid w:val="00640B11"/>
    <w:rsid w:val="00640B9C"/>
    <w:rsid w:val="00642353"/>
    <w:rsid w:val="0064290F"/>
    <w:rsid w:val="00642987"/>
    <w:rsid w:val="00642FEA"/>
    <w:rsid w:val="00643375"/>
    <w:rsid w:val="00643653"/>
    <w:rsid w:val="006442CF"/>
    <w:rsid w:val="00644356"/>
    <w:rsid w:val="00645017"/>
    <w:rsid w:val="00646680"/>
    <w:rsid w:val="00646752"/>
    <w:rsid w:val="00646860"/>
    <w:rsid w:val="006469BE"/>
    <w:rsid w:val="00646DC2"/>
    <w:rsid w:val="00647D0A"/>
    <w:rsid w:val="00650B18"/>
    <w:rsid w:val="00650FC8"/>
    <w:rsid w:val="00653682"/>
    <w:rsid w:val="00653A48"/>
    <w:rsid w:val="006542A1"/>
    <w:rsid w:val="00654B91"/>
    <w:rsid w:val="00655E3E"/>
    <w:rsid w:val="00655F34"/>
    <w:rsid w:val="006565EA"/>
    <w:rsid w:val="00657D7B"/>
    <w:rsid w:val="00657F31"/>
    <w:rsid w:val="0066028E"/>
    <w:rsid w:val="00661D53"/>
    <w:rsid w:val="0066253D"/>
    <w:rsid w:val="00662C3A"/>
    <w:rsid w:val="0066300A"/>
    <w:rsid w:val="00663326"/>
    <w:rsid w:val="006639CC"/>
    <w:rsid w:val="00664D57"/>
    <w:rsid w:val="00664D9A"/>
    <w:rsid w:val="0066568E"/>
    <w:rsid w:val="00665AA4"/>
    <w:rsid w:val="00665AEF"/>
    <w:rsid w:val="00665BE8"/>
    <w:rsid w:val="00667DA5"/>
    <w:rsid w:val="006709FC"/>
    <w:rsid w:val="006715DB"/>
    <w:rsid w:val="00672B47"/>
    <w:rsid w:val="00672E21"/>
    <w:rsid w:val="0067402C"/>
    <w:rsid w:val="0067488D"/>
    <w:rsid w:val="00675C6A"/>
    <w:rsid w:val="00676E35"/>
    <w:rsid w:val="006803C7"/>
    <w:rsid w:val="00680698"/>
    <w:rsid w:val="00680F12"/>
    <w:rsid w:val="006812F2"/>
    <w:rsid w:val="006813D1"/>
    <w:rsid w:val="00681A1D"/>
    <w:rsid w:val="006828CD"/>
    <w:rsid w:val="00683BD2"/>
    <w:rsid w:val="00684B40"/>
    <w:rsid w:val="00687DD9"/>
    <w:rsid w:val="006917CB"/>
    <w:rsid w:val="006919EA"/>
    <w:rsid w:val="006939CA"/>
    <w:rsid w:val="00693BDA"/>
    <w:rsid w:val="00693C5A"/>
    <w:rsid w:val="0069436D"/>
    <w:rsid w:val="0069444A"/>
    <w:rsid w:val="00694930"/>
    <w:rsid w:val="00694D3E"/>
    <w:rsid w:val="006952B9"/>
    <w:rsid w:val="00695771"/>
    <w:rsid w:val="00695C55"/>
    <w:rsid w:val="0069687E"/>
    <w:rsid w:val="006977B3"/>
    <w:rsid w:val="00697A2C"/>
    <w:rsid w:val="006A07BF"/>
    <w:rsid w:val="006A0C76"/>
    <w:rsid w:val="006A1201"/>
    <w:rsid w:val="006A1391"/>
    <w:rsid w:val="006A17A6"/>
    <w:rsid w:val="006A1FE9"/>
    <w:rsid w:val="006A2D74"/>
    <w:rsid w:val="006A33B0"/>
    <w:rsid w:val="006A3D70"/>
    <w:rsid w:val="006A40D7"/>
    <w:rsid w:val="006A48D3"/>
    <w:rsid w:val="006A4B8C"/>
    <w:rsid w:val="006A5A06"/>
    <w:rsid w:val="006A5B28"/>
    <w:rsid w:val="006A5C2A"/>
    <w:rsid w:val="006A61E9"/>
    <w:rsid w:val="006A6596"/>
    <w:rsid w:val="006A7357"/>
    <w:rsid w:val="006B18AF"/>
    <w:rsid w:val="006B22EE"/>
    <w:rsid w:val="006B2A60"/>
    <w:rsid w:val="006B2FF6"/>
    <w:rsid w:val="006B31DA"/>
    <w:rsid w:val="006B3392"/>
    <w:rsid w:val="006B345C"/>
    <w:rsid w:val="006B35B7"/>
    <w:rsid w:val="006B3675"/>
    <w:rsid w:val="006B39EB"/>
    <w:rsid w:val="006B5EDC"/>
    <w:rsid w:val="006B6FBA"/>
    <w:rsid w:val="006B7514"/>
    <w:rsid w:val="006C01C0"/>
    <w:rsid w:val="006C0E36"/>
    <w:rsid w:val="006C10F7"/>
    <w:rsid w:val="006C1BFE"/>
    <w:rsid w:val="006C258D"/>
    <w:rsid w:val="006C264C"/>
    <w:rsid w:val="006C33AD"/>
    <w:rsid w:val="006C6B48"/>
    <w:rsid w:val="006D200C"/>
    <w:rsid w:val="006D2870"/>
    <w:rsid w:val="006D33BD"/>
    <w:rsid w:val="006D34DB"/>
    <w:rsid w:val="006D39BD"/>
    <w:rsid w:val="006D3D89"/>
    <w:rsid w:val="006D4356"/>
    <w:rsid w:val="006D5E7E"/>
    <w:rsid w:val="006D5FD4"/>
    <w:rsid w:val="006D73CA"/>
    <w:rsid w:val="006D767A"/>
    <w:rsid w:val="006E0399"/>
    <w:rsid w:val="006E1DB6"/>
    <w:rsid w:val="006E1FA7"/>
    <w:rsid w:val="006E287C"/>
    <w:rsid w:val="006E28EB"/>
    <w:rsid w:val="006E37D5"/>
    <w:rsid w:val="006E4F55"/>
    <w:rsid w:val="006E59F2"/>
    <w:rsid w:val="006E6476"/>
    <w:rsid w:val="006E660D"/>
    <w:rsid w:val="006E6AB5"/>
    <w:rsid w:val="006E6B34"/>
    <w:rsid w:val="006E75FD"/>
    <w:rsid w:val="006E7932"/>
    <w:rsid w:val="006F0E23"/>
    <w:rsid w:val="006F1B64"/>
    <w:rsid w:val="006F227D"/>
    <w:rsid w:val="006F41AD"/>
    <w:rsid w:val="006F48D8"/>
    <w:rsid w:val="006F4C90"/>
    <w:rsid w:val="006F66DA"/>
    <w:rsid w:val="006F69AF"/>
    <w:rsid w:val="006F76BC"/>
    <w:rsid w:val="00700186"/>
    <w:rsid w:val="007004E0"/>
    <w:rsid w:val="00700BD8"/>
    <w:rsid w:val="00701435"/>
    <w:rsid w:val="007018A1"/>
    <w:rsid w:val="007025A9"/>
    <w:rsid w:val="0070359C"/>
    <w:rsid w:val="007036A1"/>
    <w:rsid w:val="00703814"/>
    <w:rsid w:val="00703AAF"/>
    <w:rsid w:val="00704051"/>
    <w:rsid w:val="007043B9"/>
    <w:rsid w:val="0070514C"/>
    <w:rsid w:val="00705DAE"/>
    <w:rsid w:val="00706173"/>
    <w:rsid w:val="00706854"/>
    <w:rsid w:val="00706F86"/>
    <w:rsid w:val="00707280"/>
    <w:rsid w:val="00707807"/>
    <w:rsid w:val="00707ED1"/>
    <w:rsid w:val="007117CD"/>
    <w:rsid w:val="00711A43"/>
    <w:rsid w:val="007120B7"/>
    <w:rsid w:val="00713280"/>
    <w:rsid w:val="00713EB0"/>
    <w:rsid w:val="0071403C"/>
    <w:rsid w:val="007146C3"/>
    <w:rsid w:val="007203DE"/>
    <w:rsid w:val="0072080A"/>
    <w:rsid w:val="00720BA0"/>
    <w:rsid w:val="00720D1F"/>
    <w:rsid w:val="007217CA"/>
    <w:rsid w:val="0072241A"/>
    <w:rsid w:val="00723464"/>
    <w:rsid w:val="00723484"/>
    <w:rsid w:val="00723F0D"/>
    <w:rsid w:val="00724FBB"/>
    <w:rsid w:val="007251A5"/>
    <w:rsid w:val="007259FE"/>
    <w:rsid w:val="00725AE2"/>
    <w:rsid w:val="00726314"/>
    <w:rsid w:val="00726C33"/>
    <w:rsid w:val="00727B16"/>
    <w:rsid w:val="007304A3"/>
    <w:rsid w:val="00731725"/>
    <w:rsid w:val="007321C4"/>
    <w:rsid w:val="0073220B"/>
    <w:rsid w:val="0073251D"/>
    <w:rsid w:val="007328FB"/>
    <w:rsid w:val="007337CB"/>
    <w:rsid w:val="00734043"/>
    <w:rsid w:val="0073424B"/>
    <w:rsid w:val="00734315"/>
    <w:rsid w:val="00734CF1"/>
    <w:rsid w:val="00734D03"/>
    <w:rsid w:val="00734D0D"/>
    <w:rsid w:val="00735F4E"/>
    <w:rsid w:val="00736821"/>
    <w:rsid w:val="00737CF5"/>
    <w:rsid w:val="00740D85"/>
    <w:rsid w:val="00741424"/>
    <w:rsid w:val="00742E2B"/>
    <w:rsid w:val="00743A53"/>
    <w:rsid w:val="00743C5F"/>
    <w:rsid w:val="00744C84"/>
    <w:rsid w:val="007451A5"/>
    <w:rsid w:val="00746317"/>
    <w:rsid w:val="0074686B"/>
    <w:rsid w:val="00747064"/>
    <w:rsid w:val="00747F25"/>
    <w:rsid w:val="00751236"/>
    <w:rsid w:val="007521F8"/>
    <w:rsid w:val="00752C00"/>
    <w:rsid w:val="007541A4"/>
    <w:rsid w:val="00754C1A"/>
    <w:rsid w:val="00754DC7"/>
    <w:rsid w:val="00754F90"/>
    <w:rsid w:val="00755EC9"/>
    <w:rsid w:val="0075648B"/>
    <w:rsid w:val="00756685"/>
    <w:rsid w:val="00756B9E"/>
    <w:rsid w:val="0075799F"/>
    <w:rsid w:val="00760197"/>
    <w:rsid w:val="00760468"/>
    <w:rsid w:val="0076104C"/>
    <w:rsid w:val="007610D3"/>
    <w:rsid w:val="0076155C"/>
    <w:rsid w:val="00761B3A"/>
    <w:rsid w:val="00761E33"/>
    <w:rsid w:val="00762975"/>
    <w:rsid w:val="00762A6F"/>
    <w:rsid w:val="00762CC8"/>
    <w:rsid w:val="007637B3"/>
    <w:rsid w:val="007650B0"/>
    <w:rsid w:val="0076514B"/>
    <w:rsid w:val="007651C8"/>
    <w:rsid w:val="00766DB0"/>
    <w:rsid w:val="00770425"/>
    <w:rsid w:val="007706ED"/>
    <w:rsid w:val="00770A9F"/>
    <w:rsid w:val="00770C37"/>
    <w:rsid w:val="00771E25"/>
    <w:rsid w:val="007729AD"/>
    <w:rsid w:val="007734C5"/>
    <w:rsid w:val="007736F2"/>
    <w:rsid w:val="00773FEC"/>
    <w:rsid w:val="0077535B"/>
    <w:rsid w:val="00775C05"/>
    <w:rsid w:val="00776364"/>
    <w:rsid w:val="00776741"/>
    <w:rsid w:val="00780C3B"/>
    <w:rsid w:val="00780DB2"/>
    <w:rsid w:val="00781251"/>
    <w:rsid w:val="00781331"/>
    <w:rsid w:val="007815DD"/>
    <w:rsid w:val="00785519"/>
    <w:rsid w:val="00785B5D"/>
    <w:rsid w:val="00785C48"/>
    <w:rsid w:val="0078607F"/>
    <w:rsid w:val="0078687E"/>
    <w:rsid w:val="00787BA6"/>
    <w:rsid w:val="00787EC4"/>
    <w:rsid w:val="00787F8F"/>
    <w:rsid w:val="00790010"/>
    <w:rsid w:val="00791D5F"/>
    <w:rsid w:val="00792051"/>
    <w:rsid w:val="007929C5"/>
    <w:rsid w:val="00792EE3"/>
    <w:rsid w:val="007940BE"/>
    <w:rsid w:val="007944FF"/>
    <w:rsid w:val="00794500"/>
    <w:rsid w:val="0079455A"/>
    <w:rsid w:val="0079484E"/>
    <w:rsid w:val="00794E17"/>
    <w:rsid w:val="00794E46"/>
    <w:rsid w:val="00795BFB"/>
    <w:rsid w:val="00795C5F"/>
    <w:rsid w:val="00795E10"/>
    <w:rsid w:val="00796189"/>
    <w:rsid w:val="00796648"/>
    <w:rsid w:val="0079678D"/>
    <w:rsid w:val="007A00E9"/>
    <w:rsid w:val="007A1034"/>
    <w:rsid w:val="007A1974"/>
    <w:rsid w:val="007A19C2"/>
    <w:rsid w:val="007A297C"/>
    <w:rsid w:val="007A2AA9"/>
    <w:rsid w:val="007A2D27"/>
    <w:rsid w:val="007A3126"/>
    <w:rsid w:val="007A3425"/>
    <w:rsid w:val="007A346E"/>
    <w:rsid w:val="007A4551"/>
    <w:rsid w:val="007A47AF"/>
    <w:rsid w:val="007A55BE"/>
    <w:rsid w:val="007A60F1"/>
    <w:rsid w:val="007A74EA"/>
    <w:rsid w:val="007A7DBD"/>
    <w:rsid w:val="007B0413"/>
    <w:rsid w:val="007B0ECE"/>
    <w:rsid w:val="007B109A"/>
    <w:rsid w:val="007B1243"/>
    <w:rsid w:val="007B19D4"/>
    <w:rsid w:val="007B21EB"/>
    <w:rsid w:val="007B24AD"/>
    <w:rsid w:val="007B3B8C"/>
    <w:rsid w:val="007B3BB1"/>
    <w:rsid w:val="007B5072"/>
    <w:rsid w:val="007B5653"/>
    <w:rsid w:val="007B5A66"/>
    <w:rsid w:val="007B5E95"/>
    <w:rsid w:val="007B69A7"/>
    <w:rsid w:val="007B6D47"/>
    <w:rsid w:val="007B74A3"/>
    <w:rsid w:val="007C02F9"/>
    <w:rsid w:val="007C282E"/>
    <w:rsid w:val="007C3C73"/>
    <w:rsid w:val="007C3D33"/>
    <w:rsid w:val="007C4472"/>
    <w:rsid w:val="007C47F6"/>
    <w:rsid w:val="007C490E"/>
    <w:rsid w:val="007C4E17"/>
    <w:rsid w:val="007C52D6"/>
    <w:rsid w:val="007C5DC3"/>
    <w:rsid w:val="007C7A21"/>
    <w:rsid w:val="007C7AB6"/>
    <w:rsid w:val="007D1354"/>
    <w:rsid w:val="007D1D5A"/>
    <w:rsid w:val="007D1FD8"/>
    <w:rsid w:val="007D20A2"/>
    <w:rsid w:val="007D2CD3"/>
    <w:rsid w:val="007D35C9"/>
    <w:rsid w:val="007D4F81"/>
    <w:rsid w:val="007D5686"/>
    <w:rsid w:val="007D5940"/>
    <w:rsid w:val="007D5967"/>
    <w:rsid w:val="007D5CC2"/>
    <w:rsid w:val="007D5E32"/>
    <w:rsid w:val="007D6B82"/>
    <w:rsid w:val="007D79AF"/>
    <w:rsid w:val="007E062B"/>
    <w:rsid w:val="007E105D"/>
    <w:rsid w:val="007E17FA"/>
    <w:rsid w:val="007E19B2"/>
    <w:rsid w:val="007E1CED"/>
    <w:rsid w:val="007E21D6"/>
    <w:rsid w:val="007E354A"/>
    <w:rsid w:val="007E3649"/>
    <w:rsid w:val="007E5BB3"/>
    <w:rsid w:val="007E5CD5"/>
    <w:rsid w:val="007E7227"/>
    <w:rsid w:val="007E7235"/>
    <w:rsid w:val="007F027D"/>
    <w:rsid w:val="007F0710"/>
    <w:rsid w:val="007F1019"/>
    <w:rsid w:val="007F1A2B"/>
    <w:rsid w:val="007F1BD6"/>
    <w:rsid w:val="007F2341"/>
    <w:rsid w:val="007F2697"/>
    <w:rsid w:val="007F35C6"/>
    <w:rsid w:val="007F43E6"/>
    <w:rsid w:val="007F48E5"/>
    <w:rsid w:val="007F5093"/>
    <w:rsid w:val="007F56C8"/>
    <w:rsid w:val="007F58AA"/>
    <w:rsid w:val="007F6032"/>
    <w:rsid w:val="007F60CF"/>
    <w:rsid w:val="007F6973"/>
    <w:rsid w:val="007F6AFC"/>
    <w:rsid w:val="007F6D5C"/>
    <w:rsid w:val="007F6D6A"/>
    <w:rsid w:val="007F7EB6"/>
    <w:rsid w:val="00800615"/>
    <w:rsid w:val="00800F1D"/>
    <w:rsid w:val="0080127D"/>
    <w:rsid w:val="00801D5C"/>
    <w:rsid w:val="00802C43"/>
    <w:rsid w:val="008030D5"/>
    <w:rsid w:val="00803EED"/>
    <w:rsid w:val="00804068"/>
    <w:rsid w:val="00805FD1"/>
    <w:rsid w:val="00807FF5"/>
    <w:rsid w:val="00811C59"/>
    <w:rsid w:val="00811EC6"/>
    <w:rsid w:val="008125ED"/>
    <w:rsid w:val="008140C9"/>
    <w:rsid w:val="008142AF"/>
    <w:rsid w:val="008153B1"/>
    <w:rsid w:val="00815EFA"/>
    <w:rsid w:val="008160DE"/>
    <w:rsid w:val="008164AB"/>
    <w:rsid w:val="00817195"/>
    <w:rsid w:val="008204B5"/>
    <w:rsid w:val="008211D1"/>
    <w:rsid w:val="008216C7"/>
    <w:rsid w:val="00821881"/>
    <w:rsid w:val="0082229E"/>
    <w:rsid w:val="008230A1"/>
    <w:rsid w:val="008235D7"/>
    <w:rsid w:val="00823A8D"/>
    <w:rsid w:val="0082565A"/>
    <w:rsid w:val="0082738F"/>
    <w:rsid w:val="00827637"/>
    <w:rsid w:val="00827852"/>
    <w:rsid w:val="00827D2B"/>
    <w:rsid w:val="008307F3"/>
    <w:rsid w:val="008318F0"/>
    <w:rsid w:val="008334C5"/>
    <w:rsid w:val="00834021"/>
    <w:rsid w:val="00835A19"/>
    <w:rsid w:val="00835B7A"/>
    <w:rsid w:val="00836A41"/>
    <w:rsid w:val="00837142"/>
    <w:rsid w:val="00837CE8"/>
    <w:rsid w:val="008411CE"/>
    <w:rsid w:val="00841896"/>
    <w:rsid w:val="00841B1E"/>
    <w:rsid w:val="00842D53"/>
    <w:rsid w:val="008436F0"/>
    <w:rsid w:val="00844474"/>
    <w:rsid w:val="008447BC"/>
    <w:rsid w:val="008448BD"/>
    <w:rsid w:val="00845664"/>
    <w:rsid w:val="0084594F"/>
    <w:rsid w:val="00845971"/>
    <w:rsid w:val="008466C3"/>
    <w:rsid w:val="00846A95"/>
    <w:rsid w:val="0084759C"/>
    <w:rsid w:val="008478E3"/>
    <w:rsid w:val="008479BC"/>
    <w:rsid w:val="00847D21"/>
    <w:rsid w:val="00847DA4"/>
    <w:rsid w:val="00847F9E"/>
    <w:rsid w:val="0085024C"/>
    <w:rsid w:val="00850731"/>
    <w:rsid w:val="00850E73"/>
    <w:rsid w:val="00851EA5"/>
    <w:rsid w:val="008523A7"/>
    <w:rsid w:val="008523AC"/>
    <w:rsid w:val="00853068"/>
    <w:rsid w:val="008534EC"/>
    <w:rsid w:val="00854263"/>
    <w:rsid w:val="00854401"/>
    <w:rsid w:val="008544AF"/>
    <w:rsid w:val="00854978"/>
    <w:rsid w:val="008549DA"/>
    <w:rsid w:val="00855F92"/>
    <w:rsid w:val="00857029"/>
    <w:rsid w:val="00857730"/>
    <w:rsid w:val="00857F06"/>
    <w:rsid w:val="00860117"/>
    <w:rsid w:val="008602A9"/>
    <w:rsid w:val="00860933"/>
    <w:rsid w:val="00860A39"/>
    <w:rsid w:val="008615A5"/>
    <w:rsid w:val="0086249E"/>
    <w:rsid w:val="008629E3"/>
    <w:rsid w:val="0086381C"/>
    <w:rsid w:val="008641EB"/>
    <w:rsid w:val="0086581D"/>
    <w:rsid w:val="008669DB"/>
    <w:rsid w:val="0086710C"/>
    <w:rsid w:val="008673F9"/>
    <w:rsid w:val="00867B6A"/>
    <w:rsid w:val="00867ED7"/>
    <w:rsid w:val="0087295F"/>
    <w:rsid w:val="008732BB"/>
    <w:rsid w:val="008735FB"/>
    <w:rsid w:val="0087362F"/>
    <w:rsid w:val="00873F35"/>
    <w:rsid w:val="008748AF"/>
    <w:rsid w:val="00874F7C"/>
    <w:rsid w:val="008770C5"/>
    <w:rsid w:val="0087795D"/>
    <w:rsid w:val="00877A09"/>
    <w:rsid w:val="00877AE2"/>
    <w:rsid w:val="00877C94"/>
    <w:rsid w:val="00881877"/>
    <w:rsid w:val="00881DC5"/>
    <w:rsid w:val="0088212E"/>
    <w:rsid w:val="0088245D"/>
    <w:rsid w:val="008826B8"/>
    <w:rsid w:val="00882D8D"/>
    <w:rsid w:val="00882D90"/>
    <w:rsid w:val="0088304B"/>
    <w:rsid w:val="00884745"/>
    <w:rsid w:val="00885D50"/>
    <w:rsid w:val="008864FB"/>
    <w:rsid w:val="00886607"/>
    <w:rsid w:val="008869A1"/>
    <w:rsid w:val="00887B89"/>
    <w:rsid w:val="008906D0"/>
    <w:rsid w:val="008913BF"/>
    <w:rsid w:val="0089262C"/>
    <w:rsid w:val="00893469"/>
    <w:rsid w:val="008935EB"/>
    <w:rsid w:val="008938FE"/>
    <w:rsid w:val="008949AE"/>
    <w:rsid w:val="00895E69"/>
    <w:rsid w:val="00896222"/>
    <w:rsid w:val="0089645D"/>
    <w:rsid w:val="00896A8F"/>
    <w:rsid w:val="00897301"/>
    <w:rsid w:val="00897CB0"/>
    <w:rsid w:val="008A0EA5"/>
    <w:rsid w:val="008A106E"/>
    <w:rsid w:val="008A30E2"/>
    <w:rsid w:val="008A3A14"/>
    <w:rsid w:val="008A49CC"/>
    <w:rsid w:val="008A5886"/>
    <w:rsid w:val="008A5916"/>
    <w:rsid w:val="008A607B"/>
    <w:rsid w:val="008A60EE"/>
    <w:rsid w:val="008A766A"/>
    <w:rsid w:val="008B0332"/>
    <w:rsid w:val="008B1A11"/>
    <w:rsid w:val="008B1F1E"/>
    <w:rsid w:val="008B1F20"/>
    <w:rsid w:val="008B30EA"/>
    <w:rsid w:val="008B325C"/>
    <w:rsid w:val="008B32AC"/>
    <w:rsid w:val="008B375C"/>
    <w:rsid w:val="008B37F2"/>
    <w:rsid w:val="008B4159"/>
    <w:rsid w:val="008B4483"/>
    <w:rsid w:val="008B4692"/>
    <w:rsid w:val="008B6364"/>
    <w:rsid w:val="008B760F"/>
    <w:rsid w:val="008C03AC"/>
    <w:rsid w:val="008C1772"/>
    <w:rsid w:val="008C2817"/>
    <w:rsid w:val="008C33F5"/>
    <w:rsid w:val="008C3511"/>
    <w:rsid w:val="008C3B14"/>
    <w:rsid w:val="008C4672"/>
    <w:rsid w:val="008C47F7"/>
    <w:rsid w:val="008C4C48"/>
    <w:rsid w:val="008C5190"/>
    <w:rsid w:val="008C5612"/>
    <w:rsid w:val="008C7498"/>
    <w:rsid w:val="008C7FCB"/>
    <w:rsid w:val="008D04CF"/>
    <w:rsid w:val="008D0A6D"/>
    <w:rsid w:val="008D15AF"/>
    <w:rsid w:val="008D249F"/>
    <w:rsid w:val="008D2A77"/>
    <w:rsid w:val="008D2AFF"/>
    <w:rsid w:val="008D3A1C"/>
    <w:rsid w:val="008D4192"/>
    <w:rsid w:val="008D5769"/>
    <w:rsid w:val="008D5BB8"/>
    <w:rsid w:val="008D6115"/>
    <w:rsid w:val="008D6239"/>
    <w:rsid w:val="008D664D"/>
    <w:rsid w:val="008D6B18"/>
    <w:rsid w:val="008D6B19"/>
    <w:rsid w:val="008D7CAC"/>
    <w:rsid w:val="008E12C3"/>
    <w:rsid w:val="008E1FA0"/>
    <w:rsid w:val="008E2D78"/>
    <w:rsid w:val="008E2DEB"/>
    <w:rsid w:val="008E4F88"/>
    <w:rsid w:val="008E5052"/>
    <w:rsid w:val="008E5E28"/>
    <w:rsid w:val="008E5EAA"/>
    <w:rsid w:val="008E5FCD"/>
    <w:rsid w:val="008E6345"/>
    <w:rsid w:val="008E6954"/>
    <w:rsid w:val="008E70DC"/>
    <w:rsid w:val="008E7C0A"/>
    <w:rsid w:val="008F1B84"/>
    <w:rsid w:val="008F236D"/>
    <w:rsid w:val="008F2B7A"/>
    <w:rsid w:val="008F3F8B"/>
    <w:rsid w:val="008F4097"/>
    <w:rsid w:val="008F4415"/>
    <w:rsid w:val="008F44F6"/>
    <w:rsid w:val="008F50B0"/>
    <w:rsid w:val="008F5AF5"/>
    <w:rsid w:val="008F6063"/>
    <w:rsid w:val="008F7025"/>
    <w:rsid w:val="008F7175"/>
    <w:rsid w:val="008F7410"/>
    <w:rsid w:val="008F7434"/>
    <w:rsid w:val="009009D0"/>
    <w:rsid w:val="00900EB0"/>
    <w:rsid w:val="00901740"/>
    <w:rsid w:val="00902BDE"/>
    <w:rsid w:val="00903242"/>
    <w:rsid w:val="00903432"/>
    <w:rsid w:val="00904A88"/>
    <w:rsid w:val="00904D79"/>
    <w:rsid w:val="009059D7"/>
    <w:rsid w:val="00905A5F"/>
    <w:rsid w:val="00905D39"/>
    <w:rsid w:val="00906423"/>
    <w:rsid w:val="00906495"/>
    <w:rsid w:val="00906A05"/>
    <w:rsid w:val="00906C5F"/>
    <w:rsid w:val="00906CEF"/>
    <w:rsid w:val="00906E31"/>
    <w:rsid w:val="00907345"/>
    <w:rsid w:val="00907361"/>
    <w:rsid w:val="00912638"/>
    <w:rsid w:val="00912B7F"/>
    <w:rsid w:val="00913CF3"/>
    <w:rsid w:val="00914079"/>
    <w:rsid w:val="00914A92"/>
    <w:rsid w:val="009150D9"/>
    <w:rsid w:val="0091582D"/>
    <w:rsid w:val="0091611B"/>
    <w:rsid w:val="00916603"/>
    <w:rsid w:val="00916D7E"/>
    <w:rsid w:val="00916DE9"/>
    <w:rsid w:val="009201A3"/>
    <w:rsid w:val="00920608"/>
    <w:rsid w:val="0092077D"/>
    <w:rsid w:val="00920CB3"/>
    <w:rsid w:val="00922837"/>
    <w:rsid w:val="00922BE6"/>
    <w:rsid w:val="00922FDF"/>
    <w:rsid w:val="009232A9"/>
    <w:rsid w:val="00923588"/>
    <w:rsid w:val="00923818"/>
    <w:rsid w:val="0092395E"/>
    <w:rsid w:val="00924967"/>
    <w:rsid w:val="00924EA5"/>
    <w:rsid w:val="00924FB7"/>
    <w:rsid w:val="00925847"/>
    <w:rsid w:val="0092587E"/>
    <w:rsid w:val="00926109"/>
    <w:rsid w:val="00926D46"/>
    <w:rsid w:val="009273C1"/>
    <w:rsid w:val="00927626"/>
    <w:rsid w:val="0092790D"/>
    <w:rsid w:val="00927B71"/>
    <w:rsid w:val="00931632"/>
    <w:rsid w:val="009323EC"/>
    <w:rsid w:val="009329DF"/>
    <w:rsid w:val="00932B48"/>
    <w:rsid w:val="00932C29"/>
    <w:rsid w:val="009369C0"/>
    <w:rsid w:val="009369C4"/>
    <w:rsid w:val="0093794E"/>
    <w:rsid w:val="00940BEC"/>
    <w:rsid w:val="00940BFB"/>
    <w:rsid w:val="00941AC6"/>
    <w:rsid w:val="00941D2B"/>
    <w:rsid w:val="00941DFA"/>
    <w:rsid w:val="009420E1"/>
    <w:rsid w:val="009435A1"/>
    <w:rsid w:val="009438AC"/>
    <w:rsid w:val="009439A2"/>
    <w:rsid w:val="00944254"/>
    <w:rsid w:val="009445AB"/>
    <w:rsid w:val="00945BA2"/>
    <w:rsid w:val="00946123"/>
    <w:rsid w:val="0094613B"/>
    <w:rsid w:val="00946433"/>
    <w:rsid w:val="00946519"/>
    <w:rsid w:val="009472C9"/>
    <w:rsid w:val="00947AB2"/>
    <w:rsid w:val="00947D79"/>
    <w:rsid w:val="00950F39"/>
    <w:rsid w:val="00951038"/>
    <w:rsid w:val="009515CC"/>
    <w:rsid w:val="00951B84"/>
    <w:rsid w:val="00951C04"/>
    <w:rsid w:val="00953BAE"/>
    <w:rsid w:val="0095435D"/>
    <w:rsid w:val="00954651"/>
    <w:rsid w:val="009547B0"/>
    <w:rsid w:val="0095506D"/>
    <w:rsid w:val="009560D5"/>
    <w:rsid w:val="00956369"/>
    <w:rsid w:val="00956CB3"/>
    <w:rsid w:val="0095706A"/>
    <w:rsid w:val="0095716A"/>
    <w:rsid w:val="00957180"/>
    <w:rsid w:val="00957223"/>
    <w:rsid w:val="0095769A"/>
    <w:rsid w:val="0095779A"/>
    <w:rsid w:val="00957B20"/>
    <w:rsid w:val="00960460"/>
    <w:rsid w:val="00960F79"/>
    <w:rsid w:val="009616D3"/>
    <w:rsid w:val="00962B11"/>
    <w:rsid w:val="009631E6"/>
    <w:rsid w:val="00963853"/>
    <w:rsid w:val="00963F73"/>
    <w:rsid w:val="009650E9"/>
    <w:rsid w:val="00965333"/>
    <w:rsid w:val="009657CA"/>
    <w:rsid w:val="00966BBC"/>
    <w:rsid w:val="009678EF"/>
    <w:rsid w:val="009679B8"/>
    <w:rsid w:val="00967AEE"/>
    <w:rsid w:val="00967D44"/>
    <w:rsid w:val="0097126D"/>
    <w:rsid w:val="00971920"/>
    <w:rsid w:val="009719AB"/>
    <w:rsid w:val="00971D0A"/>
    <w:rsid w:val="00972B86"/>
    <w:rsid w:val="00972E7C"/>
    <w:rsid w:val="0097368F"/>
    <w:rsid w:val="009741C1"/>
    <w:rsid w:val="00975581"/>
    <w:rsid w:val="009755C0"/>
    <w:rsid w:val="00976319"/>
    <w:rsid w:val="00976379"/>
    <w:rsid w:val="00976605"/>
    <w:rsid w:val="00976E25"/>
    <w:rsid w:val="009770CD"/>
    <w:rsid w:val="00977245"/>
    <w:rsid w:val="009773AE"/>
    <w:rsid w:val="00977635"/>
    <w:rsid w:val="00977E69"/>
    <w:rsid w:val="009807E6"/>
    <w:rsid w:val="0098115F"/>
    <w:rsid w:val="00981310"/>
    <w:rsid w:val="009818DD"/>
    <w:rsid w:val="00982E2E"/>
    <w:rsid w:val="00983688"/>
    <w:rsid w:val="00983B48"/>
    <w:rsid w:val="00983F52"/>
    <w:rsid w:val="0098423E"/>
    <w:rsid w:val="0098466F"/>
    <w:rsid w:val="0098501B"/>
    <w:rsid w:val="009850B8"/>
    <w:rsid w:val="00985697"/>
    <w:rsid w:val="00986052"/>
    <w:rsid w:val="009863E0"/>
    <w:rsid w:val="00986887"/>
    <w:rsid w:val="00986E80"/>
    <w:rsid w:val="0098738D"/>
    <w:rsid w:val="0099038A"/>
    <w:rsid w:val="0099041F"/>
    <w:rsid w:val="00990D2A"/>
    <w:rsid w:val="00991197"/>
    <w:rsid w:val="009925AE"/>
    <w:rsid w:val="00992756"/>
    <w:rsid w:val="009936CA"/>
    <w:rsid w:val="00993CEF"/>
    <w:rsid w:val="009945AD"/>
    <w:rsid w:val="0099475C"/>
    <w:rsid w:val="00994E04"/>
    <w:rsid w:val="00995642"/>
    <w:rsid w:val="0099564F"/>
    <w:rsid w:val="009956F6"/>
    <w:rsid w:val="00995BA4"/>
    <w:rsid w:val="00996313"/>
    <w:rsid w:val="009968AF"/>
    <w:rsid w:val="00997EA6"/>
    <w:rsid w:val="009A0367"/>
    <w:rsid w:val="009A27DC"/>
    <w:rsid w:val="009A3009"/>
    <w:rsid w:val="009A363A"/>
    <w:rsid w:val="009A436A"/>
    <w:rsid w:val="009A45D3"/>
    <w:rsid w:val="009A46FB"/>
    <w:rsid w:val="009A485D"/>
    <w:rsid w:val="009A4E39"/>
    <w:rsid w:val="009A54F6"/>
    <w:rsid w:val="009A5B64"/>
    <w:rsid w:val="009A5E80"/>
    <w:rsid w:val="009A6FC9"/>
    <w:rsid w:val="009A7251"/>
    <w:rsid w:val="009A7256"/>
    <w:rsid w:val="009A737C"/>
    <w:rsid w:val="009A7390"/>
    <w:rsid w:val="009A79D2"/>
    <w:rsid w:val="009B0220"/>
    <w:rsid w:val="009B2A66"/>
    <w:rsid w:val="009B2DC1"/>
    <w:rsid w:val="009B3649"/>
    <w:rsid w:val="009B3776"/>
    <w:rsid w:val="009B501A"/>
    <w:rsid w:val="009B6740"/>
    <w:rsid w:val="009B67FC"/>
    <w:rsid w:val="009B6996"/>
    <w:rsid w:val="009B6A34"/>
    <w:rsid w:val="009B7AC3"/>
    <w:rsid w:val="009B7B49"/>
    <w:rsid w:val="009B7BBC"/>
    <w:rsid w:val="009C0C50"/>
    <w:rsid w:val="009C143D"/>
    <w:rsid w:val="009C19CD"/>
    <w:rsid w:val="009C1E09"/>
    <w:rsid w:val="009C2166"/>
    <w:rsid w:val="009C423C"/>
    <w:rsid w:val="009C4561"/>
    <w:rsid w:val="009C5722"/>
    <w:rsid w:val="009C5855"/>
    <w:rsid w:val="009C6107"/>
    <w:rsid w:val="009C63F3"/>
    <w:rsid w:val="009C794D"/>
    <w:rsid w:val="009C7CE5"/>
    <w:rsid w:val="009D06D3"/>
    <w:rsid w:val="009D17BF"/>
    <w:rsid w:val="009D20B6"/>
    <w:rsid w:val="009D244F"/>
    <w:rsid w:val="009D2B1C"/>
    <w:rsid w:val="009D3218"/>
    <w:rsid w:val="009D3277"/>
    <w:rsid w:val="009D4224"/>
    <w:rsid w:val="009D4591"/>
    <w:rsid w:val="009D4833"/>
    <w:rsid w:val="009D4BE2"/>
    <w:rsid w:val="009D4E07"/>
    <w:rsid w:val="009D592E"/>
    <w:rsid w:val="009D6C19"/>
    <w:rsid w:val="009D738F"/>
    <w:rsid w:val="009D740C"/>
    <w:rsid w:val="009D7D77"/>
    <w:rsid w:val="009E03DD"/>
    <w:rsid w:val="009E0D59"/>
    <w:rsid w:val="009E104D"/>
    <w:rsid w:val="009E1703"/>
    <w:rsid w:val="009E1737"/>
    <w:rsid w:val="009E2E6D"/>
    <w:rsid w:val="009E325D"/>
    <w:rsid w:val="009E3C14"/>
    <w:rsid w:val="009E59B4"/>
    <w:rsid w:val="009E70E9"/>
    <w:rsid w:val="009F0C4E"/>
    <w:rsid w:val="009F11A2"/>
    <w:rsid w:val="009F1EBD"/>
    <w:rsid w:val="009F4BD0"/>
    <w:rsid w:val="009F4C56"/>
    <w:rsid w:val="009F5ECA"/>
    <w:rsid w:val="009F6D8C"/>
    <w:rsid w:val="009F6F5E"/>
    <w:rsid w:val="009F730E"/>
    <w:rsid w:val="00A00952"/>
    <w:rsid w:val="00A010AA"/>
    <w:rsid w:val="00A01435"/>
    <w:rsid w:val="00A018DC"/>
    <w:rsid w:val="00A0210A"/>
    <w:rsid w:val="00A03358"/>
    <w:rsid w:val="00A038B1"/>
    <w:rsid w:val="00A03FB5"/>
    <w:rsid w:val="00A040DC"/>
    <w:rsid w:val="00A0441F"/>
    <w:rsid w:val="00A04563"/>
    <w:rsid w:val="00A045CE"/>
    <w:rsid w:val="00A0525B"/>
    <w:rsid w:val="00A05704"/>
    <w:rsid w:val="00A064C0"/>
    <w:rsid w:val="00A06673"/>
    <w:rsid w:val="00A06FBC"/>
    <w:rsid w:val="00A07326"/>
    <w:rsid w:val="00A076AC"/>
    <w:rsid w:val="00A07A2A"/>
    <w:rsid w:val="00A07C37"/>
    <w:rsid w:val="00A07D2F"/>
    <w:rsid w:val="00A10071"/>
    <w:rsid w:val="00A10F20"/>
    <w:rsid w:val="00A11116"/>
    <w:rsid w:val="00A1147A"/>
    <w:rsid w:val="00A1160D"/>
    <w:rsid w:val="00A1167D"/>
    <w:rsid w:val="00A12501"/>
    <w:rsid w:val="00A1342A"/>
    <w:rsid w:val="00A14C0F"/>
    <w:rsid w:val="00A14C44"/>
    <w:rsid w:val="00A1518D"/>
    <w:rsid w:val="00A15354"/>
    <w:rsid w:val="00A15FD0"/>
    <w:rsid w:val="00A16995"/>
    <w:rsid w:val="00A20276"/>
    <w:rsid w:val="00A209B6"/>
    <w:rsid w:val="00A21228"/>
    <w:rsid w:val="00A217A0"/>
    <w:rsid w:val="00A2253C"/>
    <w:rsid w:val="00A23A2B"/>
    <w:rsid w:val="00A23DBD"/>
    <w:rsid w:val="00A251C1"/>
    <w:rsid w:val="00A25607"/>
    <w:rsid w:val="00A259D0"/>
    <w:rsid w:val="00A26657"/>
    <w:rsid w:val="00A27BC6"/>
    <w:rsid w:val="00A3007E"/>
    <w:rsid w:val="00A3026C"/>
    <w:rsid w:val="00A305C8"/>
    <w:rsid w:val="00A305F8"/>
    <w:rsid w:val="00A308D6"/>
    <w:rsid w:val="00A31192"/>
    <w:rsid w:val="00A31856"/>
    <w:rsid w:val="00A325D1"/>
    <w:rsid w:val="00A32EDD"/>
    <w:rsid w:val="00A33006"/>
    <w:rsid w:val="00A3316A"/>
    <w:rsid w:val="00A337EB"/>
    <w:rsid w:val="00A34081"/>
    <w:rsid w:val="00A34873"/>
    <w:rsid w:val="00A34EF0"/>
    <w:rsid w:val="00A35946"/>
    <w:rsid w:val="00A35AAA"/>
    <w:rsid w:val="00A35B63"/>
    <w:rsid w:val="00A36F20"/>
    <w:rsid w:val="00A3763F"/>
    <w:rsid w:val="00A376CF"/>
    <w:rsid w:val="00A40361"/>
    <w:rsid w:val="00A40D24"/>
    <w:rsid w:val="00A40EAF"/>
    <w:rsid w:val="00A40EC4"/>
    <w:rsid w:val="00A41543"/>
    <w:rsid w:val="00A42655"/>
    <w:rsid w:val="00A428EE"/>
    <w:rsid w:val="00A42D06"/>
    <w:rsid w:val="00A43E1B"/>
    <w:rsid w:val="00A43E2E"/>
    <w:rsid w:val="00A44961"/>
    <w:rsid w:val="00A449DB"/>
    <w:rsid w:val="00A45368"/>
    <w:rsid w:val="00A461DD"/>
    <w:rsid w:val="00A46330"/>
    <w:rsid w:val="00A5025B"/>
    <w:rsid w:val="00A502E4"/>
    <w:rsid w:val="00A50D79"/>
    <w:rsid w:val="00A50E60"/>
    <w:rsid w:val="00A510AE"/>
    <w:rsid w:val="00A519C4"/>
    <w:rsid w:val="00A51A06"/>
    <w:rsid w:val="00A5244F"/>
    <w:rsid w:val="00A52B24"/>
    <w:rsid w:val="00A53FC0"/>
    <w:rsid w:val="00A53FCD"/>
    <w:rsid w:val="00A54332"/>
    <w:rsid w:val="00A544C6"/>
    <w:rsid w:val="00A54B51"/>
    <w:rsid w:val="00A5607B"/>
    <w:rsid w:val="00A5660A"/>
    <w:rsid w:val="00A57172"/>
    <w:rsid w:val="00A57215"/>
    <w:rsid w:val="00A57B50"/>
    <w:rsid w:val="00A57DF1"/>
    <w:rsid w:val="00A57F73"/>
    <w:rsid w:val="00A601E9"/>
    <w:rsid w:val="00A606CE"/>
    <w:rsid w:val="00A607D7"/>
    <w:rsid w:val="00A61085"/>
    <w:rsid w:val="00A611CD"/>
    <w:rsid w:val="00A615FC"/>
    <w:rsid w:val="00A6297A"/>
    <w:rsid w:val="00A6429D"/>
    <w:rsid w:val="00A650DF"/>
    <w:rsid w:val="00A6522C"/>
    <w:rsid w:val="00A6631C"/>
    <w:rsid w:val="00A66549"/>
    <w:rsid w:val="00A6661A"/>
    <w:rsid w:val="00A703C5"/>
    <w:rsid w:val="00A7058E"/>
    <w:rsid w:val="00A70D74"/>
    <w:rsid w:val="00A713DE"/>
    <w:rsid w:val="00A7229F"/>
    <w:rsid w:val="00A72425"/>
    <w:rsid w:val="00A72A09"/>
    <w:rsid w:val="00A73A51"/>
    <w:rsid w:val="00A73C48"/>
    <w:rsid w:val="00A74242"/>
    <w:rsid w:val="00A747CE"/>
    <w:rsid w:val="00A748A8"/>
    <w:rsid w:val="00A74952"/>
    <w:rsid w:val="00A74FA9"/>
    <w:rsid w:val="00A75109"/>
    <w:rsid w:val="00A75CCB"/>
    <w:rsid w:val="00A76CB0"/>
    <w:rsid w:val="00A77CEF"/>
    <w:rsid w:val="00A77DC8"/>
    <w:rsid w:val="00A806C8"/>
    <w:rsid w:val="00A817C1"/>
    <w:rsid w:val="00A81AAC"/>
    <w:rsid w:val="00A83789"/>
    <w:rsid w:val="00A83C25"/>
    <w:rsid w:val="00A85BE3"/>
    <w:rsid w:val="00A85EFA"/>
    <w:rsid w:val="00A85F5B"/>
    <w:rsid w:val="00A86785"/>
    <w:rsid w:val="00A86F0E"/>
    <w:rsid w:val="00A91045"/>
    <w:rsid w:val="00A9330B"/>
    <w:rsid w:val="00A94519"/>
    <w:rsid w:val="00A94FBE"/>
    <w:rsid w:val="00A95CB5"/>
    <w:rsid w:val="00A95FE9"/>
    <w:rsid w:val="00A96AA4"/>
    <w:rsid w:val="00AA08F4"/>
    <w:rsid w:val="00AA1044"/>
    <w:rsid w:val="00AA1046"/>
    <w:rsid w:val="00AA11D0"/>
    <w:rsid w:val="00AA185D"/>
    <w:rsid w:val="00AA1917"/>
    <w:rsid w:val="00AA19F3"/>
    <w:rsid w:val="00AA234B"/>
    <w:rsid w:val="00AA543A"/>
    <w:rsid w:val="00AA593F"/>
    <w:rsid w:val="00AA6D66"/>
    <w:rsid w:val="00AA74B6"/>
    <w:rsid w:val="00AA7690"/>
    <w:rsid w:val="00AB0640"/>
    <w:rsid w:val="00AB0A49"/>
    <w:rsid w:val="00AB18FD"/>
    <w:rsid w:val="00AB1A68"/>
    <w:rsid w:val="00AB24AD"/>
    <w:rsid w:val="00AB4FB5"/>
    <w:rsid w:val="00AB5B47"/>
    <w:rsid w:val="00AB600D"/>
    <w:rsid w:val="00AB6885"/>
    <w:rsid w:val="00AB69F7"/>
    <w:rsid w:val="00AB6BF4"/>
    <w:rsid w:val="00AB701D"/>
    <w:rsid w:val="00AB7144"/>
    <w:rsid w:val="00AC18F4"/>
    <w:rsid w:val="00AC3005"/>
    <w:rsid w:val="00AC31FA"/>
    <w:rsid w:val="00AC32AB"/>
    <w:rsid w:val="00AC3971"/>
    <w:rsid w:val="00AC4DFD"/>
    <w:rsid w:val="00AC5727"/>
    <w:rsid w:val="00AC6975"/>
    <w:rsid w:val="00AC6DF8"/>
    <w:rsid w:val="00AC7165"/>
    <w:rsid w:val="00AC7217"/>
    <w:rsid w:val="00AC7389"/>
    <w:rsid w:val="00AC784B"/>
    <w:rsid w:val="00AD0033"/>
    <w:rsid w:val="00AD1088"/>
    <w:rsid w:val="00AD1097"/>
    <w:rsid w:val="00AD130F"/>
    <w:rsid w:val="00AD1355"/>
    <w:rsid w:val="00AD168A"/>
    <w:rsid w:val="00AD2388"/>
    <w:rsid w:val="00AD28B1"/>
    <w:rsid w:val="00AD2E70"/>
    <w:rsid w:val="00AD42BD"/>
    <w:rsid w:val="00AD5202"/>
    <w:rsid w:val="00AD57C0"/>
    <w:rsid w:val="00AD58D1"/>
    <w:rsid w:val="00AD683D"/>
    <w:rsid w:val="00AD7AC2"/>
    <w:rsid w:val="00AD7B85"/>
    <w:rsid w:val="00AD7D9A"/>
    <w:rsid w:val="00AE0871"/>
    <w:rsid w:val="00AE0FC4"/>
    <w:rsid w:val="00AE1333"/>
    <w:rsid w:val="00AE172E"/>
    <w:rsid w:val="00AE1D24"/>
    <w:rsid w:val="00AE1ECD"/>
    <w:rsid w:val="00AE2BDF"/>
    <w:rsid w:val="00AE32A7"/>
    <w:rsid w:val="00AE3FED"/>
    <w:rsid w:val="00AE4E8F"/>
    <w:rsid w:val="00AE54D5"/>
    <w:rsid w:val="00AE5A59"/>
    <w:rsid w:val="00AE5CC2"/>
    <w:rsid w:val="00AE5DD1"/>
    <w:rsid w:val="00AE6545"/>
    <w:rsid w:val="00AE6E66"/>
    <w:rsid w:val="00AE7336"/>
    <w:rsid w:val="00AE7BFF"/>
    <w:rsid w:val="00AF0618"/>
    <w:rsid w:val="00AF0CC0"/>
    <w:rsid w:val="00AF0D68"/>
    <w:rsid w:val="00AF0D97"/>
    <w:rsid w:val="00AF10FC"/>
    <w:rsid w:val="00AF1D5B"/>
    <w:rsid w:val="00AF20D4"/>
    <w:rsid w:val="00AF2307"/>
    <w:rsid w:val="00AF2BD6"/>
    <w:rsid w:val="00AF2EE0"/>
    <w:rsid w:val="00AF3C36"/>
    <w:rsid w:val="00AF7426"/>
    <w:rsid w:val="00AF782E"/>
    <w:rsid w:val="00AF7843"/>
    <w:rsid w:val="00B01C29"/>
    <w:rsid w:val="00B0331A"/>
    <w:rsid w:val="00B0333C"/>
    <w:rsid w:val="00B03A7A"/>
    <w:rsid w:val="00B045E5"/>
    <w:rsid w:val="00B04E70"/>
    <w:rsid w:val="00B0502A"/>
    <w:rsid w:val="00B0503C"/>
    <w:rsid w:val="00B05345"/>
    <w:rsid w:val="00B05469"/>
    <w:rsid w:val="00B06367"/>
    <w:rsid w:val="00B10601"/>
    <w:rsid w:val="00B11204"/>
    <w:rsid w:val="00B1140C"/>
    <w:rsid w:val="00B1257A"/>
    <w:rsid w:val="00B13919"/>
    <w:rsid w:val="00B1629B"/>
    <w:rsid w:val="00B16E90"/>
    <w:rsid w:val="00B1752B"/>
    <w:rsid w:val="00B17EF8"/>
    <w:rsid w:val="00B201F5"/>
    <w:rsid w:val="00B234A2"/>
    <w:rsid w:val="00B23A28"/>
    <w:rsid w:val="00B23DF5"/>
    <w:rsid w:val="00B24430"/>
    <w:rsid w:val="00B24C24"/>
    <w:rsid w:val="00B2531F"/>
    <w:rsid w:val="00B2546D"/>
    <w:rsid w:val="00B25AE6"/>
    <w:rsid w:val="00B25CE0"/>
    <w:rsid w:val="00B26DAA"/>
    <w:rsid w:val="00B26DDC"/>
    <w:rsid w:val="00B27D66"/>
    <w:rsid w:val="00B31757"/>
    <w:rsid w:val="00B322B3"/>
    <w:rsid w:val="00B32947"/>
    <w:rsid w:val="00B3439F"/>
    <w:rsid w:val="00B343AD"/>
    <w:rsid w:val="00B34512"/>
    <w:rsid w:val="00B34552"/>
    <w:rsid w:val="00B35D5B"/>
    <w:rsid w:val="00B366FF"/>
    <w:rsid w:val="00B36A13"/>
    <w:rsid w:val="00B4036E"/>
    <w:rsid w:val="00B41056"/>
    <w:rsid w:val="00B4183F"/>
    <w:rsid w:val="00B419B0"/>
    <w:rsid w:val="00B41A9E"/>
    <w:rsid w:val="00B41E64"/>
    <w:rsid w:val="00B43B37"/>
    <w:rsid w:val="00B43C73"/>
    <w:rsid w:val="00B452D5"/>
    <w:rsid w:val="00B45B2A"/>
    <w:rsid w:val="00B45C2F"/>
    <w:rsid w:val="00B46CBB"/>
    <w:rsid w:val="00B47703"/>
    <w:rsid w:val="00B47BD5"/>
    <w:rsid w:val="00B50028"/>
    <w:rsid w:val="00B50462"/>
    <w:rsid w:val="00B51A4F"/>
    <w:rsid w:val="00B52C9C"/>
    <w:rsid w:val="00B5321E"/>
    <w:rsid w:val="00B53A0B"/>
    <w:rsid w:val="00B54E9E"/>
    <w:rsid w:val="00B54FC4"/>
    <w:rsid w:val="00B55906"/>
    <w:rsid w:val="00B55CBA"/>
    <w:rsid w:val="00B56284"/>
    <w:rsid w:val="00B5691B"/>
    <w:rsid w:val="00B60F2C"/>
    <w:rsid w:val="00B614F2"/>
    <w:rsid w:val="00B621D6"/>
    <w:rsid w:val="00B63A38"/>
    <w:rsid w:val="00B64854"/>
    <w:rsid w:val="00B65E81"/>
    <w:rsid w:val="00B6673D"/>
    <w:rsid w:val="00B66A08"/>
    <w:rsid w:val="00B67008"/>
    <w:rsid w:val="00B671A1"/>
    <w:rsid w:val="00B6739E"/>
    <w:rsid w:val="00B677A7"/>
    <w:rsid w:val="00B71028"/>
    <w:rsid w:val="00B7260D"/>
    <w:rsid w:val="00B72B61"/>
    <w:rsid w:val="00B72C3F"/>
    <w:rsid w:val="00B74B7E"/>
    <w:rsid w:val="00B74C8D"/>
    <w:rsid w:val="00B74CBC"/>
    <w:rsid w:val="00B74F7E"/>
    <w:rsid w:val="00B778D1"/>
    <w:rsid w:val="00B800B1"/>
    <w:rsid w:val="00B81DBC"/>
    <w:rsid w:val="00B8206F"/>
    <w:rsid w:val="00B83985"/>
    <w:rsid w:val="00B83E5E"/>
    <w:rsid w:val="00B83EAB"/>
    <w:rsid w:val="00B84558"/>
    <w:rsid w:val="00B84DAD"/>
    <w:rsid w:val="00B857F3"/>
    <w:rsid w:val="00B85E93"/>
    <w:rsid w:val="00B86145"/>
    <w:rsid w:val="00B86274"/>
    <w:rsid w:val="00B865DE"/>
    <w:rsid w:val="00B867BA"/>
    <w:rsid w:val="00B87050"/>
    <w:rsid w:val="00B870B7"/>
    <w:rsid w:val="00B872CF"/>
    <w:rsid w:val="00B87C59"/>
    <w:rsid w:val="00B90C54"/>
    <w:rsid w:val="00B917E0"/>
    <w:rsid w:val="00B91B86"/>
    <w:rsid w:val="00B92353"/>
    <w:rsid w:val="00B92A25"/>
    <w:rsid w:val="00B9324C"/>
    <w:rsid w:val="00B933C7"/>
    <w:rsid w:val="00B93703"/>
    <w:rsid w:val="00B94745"/>
    <w:rsid w:val="00B94C2E"/>
    <w:rsid w:val="00B95A35"/>
    <w:rsid w:val="00B9653B"/>
    <w:rsid w:val="00B96540"/>
    <w:rsid w:val="00B965D4"/>
    <w:rsid w:val="00B96CDB"/>
    <w:rsid w:val="00B97BC4"/>
    <w:rsid w:val="00B97C53"/>
    <w:rsid w:val="00BA0733"/>
    <w:rsid w:val="00BA0877"/>
    <w:rsid w:val="00BA1AC1"/>
    <w:rsid w:val="00BA1C62"/>
    <w:rsid w:val="00BA3E51"/>
    <w:rsid w:val="00BA3EF6"/>
    <w:rsid w:val="00BA3F70"/>
    <w:rsid w:val="00BA4286"/>
    <w:rsid w:val="00BA42E6"/>
    <w:rsid w:val="00BA45A4"/>
    <w:rsid w:val="00BA572B"/>
    <w:rsid w:val="00BA5978"/>
    <w:rsid w:val="00BA68EC"/>
    <w:rsid w:val="00BA6F44"/>
    <w:rsid w:val="00BA7040"/>
    <w:rsid w:val="00BA73CB"/>
    <w:rsid w:val="00BA7F96"/>
    <w:rsid w:val="00BB09C8"/>
    <w:rsid w:val="00BB0D3E"/>
    <w:rsid w:val="00BB0E6E"/>
    <w:rsid w:val="00BB191C"/>
    <w:rsid w:val="00BB1E5D"/>
    <w:rsid w:val="00BB1FE1"/>
    <w:rsid w:val="00BB2FB0"/>
    <w:rsid w:val="00BB3BDA"/>
    <w:rsid w:val="00BB413B"/>
    <w:rsid w:val="00BB4394"/>
    <w:rsid w:val="00BB58E7"/>
    <w:rsid w:val="00BB6B3D"/>
    <w:rsid w:val="00BC0575"/>
    <w:rsid w:val="00BC0FF2"/>
    <w:rsid w:val="00BC1A1D"/>
    <w:rsid w:val="00BC2AD1"/>
    <w:rsid w:val="00BC2F84"/>
    <w:rsid w:val="00BC47B6"/>
    <w:rsid w:val="00BC4A3C"/>
    <w:rsid w:val="00BC55D8"/>
    <w:rsid w:val="00BC5A1A"/>
    <w:rsid w:val="00BC5FAF"/>
    <w:rsid w:val="00BC65D9"/>
    <w:rsid w:val="00BC6FD4"/>
    <w:rsid w:val="00BC7C43"/>
    <w:rsid w:val="00BD012E"/>
    <w:rsid w:val="00BD04F2"/>
    <w:rsid w:val="00BD0D4B"/>
    <w:rsid w:val="00BD1539"/>
    <w:rsid w:val="00BD162E"/>
    <w:rsid w:val="00BD2398"/>
    <w:rsid w:val="00BD28FA"/>
    <w:rsid w:val="00BD309D"/>
    <w:rsid w:val="00BD3807"/>
    <w:rsid w:val="00BD450C"/>
    <w:rsid w:val="00BD47A7"/>
    <w:rsid w:val="00BD4C64"/>
    <w:rsid w:val="00BD4F0D"/>
    <w:rsid w:val="00BD4FC0"/>
    <w:rsid w:val="00BD5251"/>
    <w:rsid w:val="00BD5DEC"/>
    <w:rsid w:val="00BD5ECE"/>
    <w:rsid w:val="00BD6C38"/>
    <w:rsid w:val="00BD6C66"/>
    <w:rsid w:val="00BD7BF7"/>
    <w:rsid w:val="00BE0410"/>
    <w:rsid w:val="00BE0641"/>
    <w:rsid w:val="00BE0C3D"/>
    <w:rsid w:val="00BE1196"/>
    <w:rsid w:val="00BE23B8"/>
    <w:rsid w:val="00BE5474"/>
    <w:rsid w:val="00BE6FC3"/>
    <w:rsid w:val="00BE7EC3"/>
    <w:rsid w:val="00BF01DC"/>
    <w:rsid w:val="00BF0DA8"/>
    <w:rsid w:val="00BF1D12"/>
    <w:rsid w:val="00BF297C"/>
    <w:rsid w:val="00BF2F98"/>
    <w:rsid w:val="00BF4022"/>
    <w:rsid w:val="00BF43E6"/>
    <w:rsid w:val="00BF57C3"/>
    <w:rsid w:val="00BF6444"/>
    <w:rsid w:val="00BF7015"/>
    <w:rsid w:val="00BF7156"/>
    <w:rsid w:val="00C000D6"/>
    <w:rsid w:val="00C00193"/>
    <w:rsid w:val="00C00300"/>
    <w:rsid w:val="00C009A9"/>
    <w:rsid w:val="00C0232D"/>
    <w:rsid w:val="00C02492"/>
    <w:rsid w:val="00C02494"/>
    <w:rsid w:val="00C026C8"/>
    <w:rsid w:val="00C028B5"/>
    <w:rsid w:val="00C02FEE"/>
    <w:rsid w:val="00C031DA"/>
    <w:rsid w:val="00C033FD"/>
    <w:rsid w:val="00C05587"/>
    <w:rsid w:val="00C05C6B"/>
    <w:rsid w:val="00C06788"/>
    <w:rsid w:val="00C070A7"/>
    <w:rsid w:val="00C07F09"/>
    <w:rsid w:val="00C11B00"/>
    <w:rsid w:val="00C11D21"/>
    <w:rsid w:val="00C1202E"/>
    <w:rsid w:val="00C13D4B"/>
    <w:rsid w:val="00C143E5"/>
    <w:rsid w:val="00C144BB"/>
    <w:rsid w:val="00C15A97"/>
    <w:rsid w:val="00C16050"/>
    <w:rsid w:val="00C16B09"/>
    <w:rsid w:val="00C17512"/>
    <w:rsid w:val="00C2060E"/>
    <w:rsid w:val="00C20B21"/>
    <w:rsid w:val="00C21C07"/>
    <w:rsid w:val="00C224E7"/>
    <w:rsid w:val="00C23EA9"/>
    <w:rsid w:val="00C240F8"/>
    <w:rsid w:val="00C241F7"/>
    <w:rsid w:val="00C2424C"/>
    <w:rsid w:val="00C24271"/>
    <w:rsid w:val="00C24C38"/>
    <w:rsid w:val="00C2568B"/>
    <w:rsid w:val="00C2596C"/>
    <w:rsid w:val="00C25C7F"/>
    <w:rsid w:val="00C25FDF"/>
    <w:rsid w:val="00C30145"/>
    <w:rsid w:val="00C30AC2"/>
    <w:rsid w:val="00C31DAE"/>
    <w:rsid w:val="00C342ED"/>
    <w:rsid w:val="00C34C62"/>
    <w:rsid w:val="00C34D77"/>
    <w:rsid w:val="00C34EA7"/>
    <w:rsid w:val="00C35401"/>
    <w:rsid w:val="00C368E9"/>
    <w:rsid w:val="00C3690B"/>
    <w:rsid w:val="00C3787F"/>
    <w:rsid w:val="00C40555"/>
    <w:rsid w:val="00C41408"/>
    <w:rsid w:val="00C41487"/>
    <w:rsid w:val="00C41603"/>
    <w:rsid w:val="00C41F6D"/>
    <w:rsid w:val="00C4284A"/>
    <w:rsid w:val="00C43B45"/>
    <w:rsid w:val="00C43E8E"/>
    <w:rsid w:val="00C44554"/>
    <w:rsid w:val="00C445F8"/>
    <w:rsid w:val="00C44FEE"/>
    <w:rsid w:val="00C45978"/>
    <w:rsid w:val="00C45CF6"/>
    <w:rsid w:val="00C500F0"/>
    <w:rsid w:val="00C50334"/>
    <w:rsid w:val="00C505D1"/>
    <w:rsid w:val="00C50D78"/>
    <w:rsid w:val="00C53F21"/>
    <w:rsid w:val="00C5435A"/>
    <w:rsid w:val="00C54BF4"/>
    <w:rsid w:val="00C5533E"/>
    <w:rsid w:val="00C563DC"/>
    <w:rsid w:val="00C60F0B"/>
    <w:rsid w:val="00C61EBC"/>
    <w:rsid w:val="00C629A7"/>
    <w:rsid w:val="00C635C8"/>
    <w:rsid w:val="00C63C0A"/>
    <w:rsid w:val="00C65318"/>
    <w:rsid w:val="00C6544E"/>
    <w:rsid w:val="00C70103"/>
    <w:rsid w:val="00C7014A"/>
    <w:rsid w:val="00C705C8"/>
    <w:rsid w:val="00C70AD4"/>
    <w:rsid w:val="00C70B6B"/>
    <w:rsid w:val="00C712F4"/>
    <w:rsid w:val="00C71D91"/>
    <w:rsid w:val="00C72C19"/>
    <w:rsid w:val="00C72EB8"/>
    <w:rsid w:val="00C73836"/>
    <w:rsid w:val="00C75AC3"/>
    <w:rsid w:val="00C763BB"/>
    <w:rsid w:val="00C7646B"/>
    <w:rsid w:val="00C77470"/>
    <w:rsid w:val="00C807CE"/>
    <w:rsid w:val="00C80989"/>
    <w:rsid w:val="00C80C90"/>
    <w:rsid w:val="00C8103A"/>
    <w:rsid w:val="00C81255"/>
    <w:rsid w:val="00C81F42"/>
    <w:rsid w:val="00C82851"/>
    <w:rsid w:val="00C8377F"/>
    <w:rsid w:val="00C83C61"/>
    <w:rsid w:val="00C83CD0"/>
    <w:rsid w:val="00C8407D"/>
    <w:rsid w:val="00C84604"/>
    <w:rsid w:val="00C85104"/>
    <w:rsid w:val="00C85357"/>
    <w:rsid w:val="00C87990"/>
    <w:rsid w:val="00C87CA1"/>
    <w:rsid w:val="00C91101"/>
    <w:rsid w:val="00C91E3C"/>
    <w:rsid w:val="00C91E94"/>
    <w:rsid w:val="00C92303"/>
    <w:rsid w:val="00C9301E"/>
    <w:rsid w:val="00C9304A"/>
    <w:rsid w:val="00C930E6"/>
    <w:rsid w:val="00C930F5"/>
    <w:rsid w:val="00C93338"/>
    <w:rsid w:val="00C934CB"/>
    <w:rsid w:val="00C93D6F"/>
    <w:rsid w:val="00C93DB3"/>
    <w:rsid w:val="00C948E4"/>
    <w:rsid w:val="00C94D4B"/>
    <w:rsid w:val="00C94EC4"/>
    <w:rsid w:val="00C95D1F"/>
    <w:rsid w:val="00C963D1"/>
    <w:rsid w:val="00CA0023"/>
    <w:rsid w:val="00CA0326"/>
    <w:rsid w:val="00CA0B0B"/>
    <w:rsid w:val="00CA261C"/>
    <w:rsid w:val="00CA299B"/>
    <w:rsid w:val="00CA2FFC"/>
    <w:rsid w:val="00CA38B2"/>
    <w:rsid w:val="00CA481C"/>
    <w:rsid w:val="00CA48BE"/>
    <w:rsid w:val="00CA5312"/>
    <w:rsid w:val="00CA597D"/>
    <w:rsid w:val="00CA5A5D"/>
    <w:rsid w:val="00CA6DA2"/>
    <w:rsid w:val="00CA7CFD"/>
    <w:rsid w:val="00CB2167"/>
    <w:rsid w:val="00CB325D"/>
    <w:rsid w:val="00CB373E"/>
    <w:rsid w:val="00CB43E2"/>
    <w:rsid w:val="00CB48D5"/>
    <w:rsid w:val="00CB4ED9"/>
    <w:rsid w:val="00CB5433"/>
    <w:rsid w:val="00CB5FFD"/>
    <w:rsid w:val="00CB6830"/>
    <w:rsid w:val="00CB6ABD"/>
    <w:rsid w:val="00CC01C6"/>
    <w:rsid w:val="00CC0E1B"/>
    <w:rsid w:val="00CC13B7"/>
    <w:rsid w:val="00CC2786"/>
    <w:rsid w:val="00CC33A9"/>
    <w:rsid w:val="00CC370B"/>
    <w:rsid w:val="00CC3E62"/>
    <w:rsid w:val="00CC3FB6"/>
    <w:rsid w:val="00CC52DC"/>
    <w:rsid w:val="00CC7662"/>
    <w:rsid w:val="00CD0C24"/>
    <w:rsid w:val="00CD1156"/>
    <w:rsid w:val="00CD29C6"/>
    <w:rsid w:val="00CD3F27"/>
    <w:rsid w:val="00CD4299"/>
    <w:rsid w:val="00CD4AF2"/>
    <w:rsid w:val="00CD57A0"/>
    <w:rsid w:val="00CD5830"/>
    <w:rsid w:val="00CD5A4E"/>
    <w:rsid w:val="00CD69C5"/>
    <w:rsid w:val="00CE032B"/>
    <w:rsid w:val="00CE0341"/>
    <w:rsid w:val="00CE03D2"/>
    <w:rsid w:val="00CE0751"/>
    <w:rsid w:val="00CE0DC4"/>
    <w:rsid w:val="00CE15B2"/>
    <w:rsid w:val="00CE15F9"/>
    <w:rsid w:val="00CE1657"/>
    <w:rsid w:val="00CE181C"/>
    <w:rsid w:val="00CE1FDA"/>
    <w:rsid w:val="00CE2001"/>
    <w:rsid w:val="00CE223B"/>
    <w:rsid w:val="00CE2E41"/>
    <w:rsid w:val="00CE2EE2"/>
    <w:rsid w:val="00CE2F18"/>
    <w:rsid w:val="00CE341C"/>
    <w:rsid w:val="00CE399A"/>
    <w:rsid w:val="00CE3F8E"/>
    <w:rsid w:val="00CE438D"/>
    <w:rsid w:val="00CE4BF5"/>
    <w:rsid w:val="00CE50A9"/>
    <w:rsid w:val="00CE53C4"/>
    <w:rsid w:val="00CE5637"/>
    <w:rsid w:val="00CE6188"/>
    <w:rsid w:val="00CE6CAF"/>
    <w:rsid w:val="00CE7DC7"/>
    <w:rsid w:val="00CF004D"/>
    <w:rsid w:val="00CF03CF"/>
    <w:rsid w:val="00CF0A8A"/>
    <w:rsid w:val="00CF159D"/>
    <w:rsid w:val="00CF1C71"/>
    <w:rsid w:val="00CF2964"/>
    <w:rsid w:val="00CF2D69"/>
    <w:rsid w:val="00CF3DB6"/>
    <w:rsid w:val="00CF4436"/>
    <w:rsid w:val="00CF525D"/>
    <w:rsid w:val="00CF54ED"/>
    <w:rsid w:val="00CF56BF"/>
    <w:rsid w:val="00CF638D"/>
    <w:rsid w:val="00CF69D0"/>
    <w:rsid w:val="00CF6AB1"/>
    <w:rsid w:val="00CF7601"/>
    <w:rsid w:val="00D00040"/>
    <w:rsid w:val="00D0309F"/>
    <w:rsid w:val="00D030C7"/>
    <w:rsid w:val="00D03739"/>
    <w:rsid w:val="00D05BB0"/>
    <w:rsid w:val="00D05F7F"/>
    <w:rsid w:val="00D07602"/>
    <w:rsid w:val="00D076BF"/>
    <w:rsid w:val="00D07FF8"/>
    <w:rsid w:val="00D10195"/>
    <w:rsid w:val="00D102D0"/>
    <w:rsid w:val="00D103BF"/>
    <w:rsid w:val="00D11D96"/>
    <w:rsid w:val="00D12EF1"/>
    <w:rsid w:val="00D131A4"/>
    <w:rsid w:val="00D13927"/>
    <w:rsid w:val="00D13FA2"/>
    <w:rsid w:val="00D1431C"/>
    <w:rsid w:val="00D14E34"/>
    <w:rsid w:val="00D15072"/>
    <w:rsid w:val="00D15965"/>
    <w:rsid w:val="00D1609F"/>
    <w:rsid w:val="00D16F40"/>
    <w:rsid w:val="00D17311"/>
    <w:rsid w:val="00D17E89"/>
    <w:rsid w:val="00D203F6"/>
    <w:rsid w:val="00D20F26"/>
    <w:rsid w:val="00D215EE"/>
    <w:rsid w:val="00D21625"/>
    <w:rsid w:val="00D223A2"/>
    <w:rsid w:val="00D226D1"/>
    <w:rsid w:val="00D23004"/>
    <w:rsid w:val="00D240EE"/>
    <w:rsid w:val="00D25678"/>
    <w:rsid w:val="00D25734"/>
    <w:rsid w:val="00D25E43"/>
    <w:rsid w:val="00D26264"/>
    <w:rsid w:val="00D26AE1"/>
    <w:rsid w:val="00D276CB"/>
    <w:rsid w:val="00D27BA3"/>
    <w:rsid w:val="00D30A7C"/>
    <w:rsid w:val="00D318D1"/>
    <w:rsid w:val="00D32BC1"/>
    <w:rsid w:val="00D3365C"/>
    <w:rsid w:val="00D33A19"/>
    <w:rsid w:val="00D33B07"/>
    <w:rsid w:val="00D345D8"/>
    <w:rsid w:val="00D35E57"/>
    <w:rsid w:val="00D37D95"/>
    <w:rsid w:val="00D4258F"/>
    <w:rsid w:val="00D4294C"/>
    <w:rsid w:val="00D43AF3"/>
    <w:rsid w:val="00D43EF0"/>
    <w:rsid w:val="00D44A03"/>
    <w:rsid w:val="00D44B93"/>
    <w:rsid w:val="00D44F3A"/>
    <w:rsid w:val="00D45801"/>
    <w:rsid w:val="00D45CEC"/>
    <w:rsid w:val="00D45F5C"/>
    <w:rsid w:val="00D46B0C"/>
    <w:rsid w:val="00D47543"/>
    <w:rsid w:val="00D47F31"/>
    <w:rsid w:val="00D47FDD"/>
    <w:rsid w:val="00D5010C"/>
    <w:rsid w:val="00D5077B"/>
    <w:rsid w:val="00D51523"/>
    <w:rsid w:val="00D518A5"/>
    <w:rsid w:val="00D5198B"/>
    <w:rsid w:val="00D52049"/>
    <w:rsid w:val="00D520C9"/>
    <w:rsid w:val="00D52AA2"/>
    <w:rsid w:val="00D53E7C"/>
    <w:rsid w:val="00D541AC"/>
    <w:rsid w:val="00D5480A"/>
    <w:rsid w:val="00D5695B"/>
    <w:rsid w:val="00D57222"/>
    <w:rsid w:val="00D57826"/>
    <w:rsid w:val="00D57A27"/>
    <w:rsid w:val="00D60345"/>
    <w:rsid w:val="00D60C35"/>
    <w:rsid w:val="00D614BE"/>
    <w:rsid w:val="00D61662"/>
    <w:rsid w:val="00D644E5"/>
    <w:rsid w:val="00D64D30"/>
    <w:rsid w:val="00D65583"/>
    <w:rsid w:val="00D65CB9"/>
    <w:rsid w:val="00D66B4C"/>
    <w:rsid w:val="00D67121"/>
    <w:rsid w:val="00D67AC3"/>
    <w:rsid w:val="00D67EF8"/>
    <w:rsid w:val="00D718EE"/>
    <w:rsid w:val="00D719BD"/>
    <w:rsid w:val="00D71D9E"/>
    <w:rsid w:val="00D727AB"/>
    <w:rsid w:val="00D72805"/>
    <w:rsid w:val="00D732C5"/>
    <w:rsid w:val="00D737E6"/>
    <w:rsid w:val="00D73E75"/>
    <w:rsid w:val="00D74533"/>
    <w:rsid w:val="00D75BE8"/>
    <w:rsid w:val="00D77427"/>
    <w:rsid w:val="00D7764A"/>
    <w:rsid w:val="00D77B2B"/>
    <w:rsid w:val="00D77C5C"/>
    <w:rsid w:val="00D80191"/>
    <w:rsid w:val="00D810DB"/>
    <w:rsid w:val="00D818E3"/>
    <w:rsid w:val="00D81A52"/>
    <w:rsid w:val="00D8223C"/>
    <w:rsid w:val="00D826A2"/>
    <w:rsid w:val="00D83C56"/>
    <w:rsid w:val="00D848DA"/>
    <w:rsid w:val="00D85556"/>
    <w:rsid w:val="00D85961"/>
    <w:rsid w:val="00D85C0D"/>
    <w:rsid w:val="00D85FCF"/>
    <w:rsid w:val="00D8609E"/>
    <w:rsid w:val="00D87221"/>
    <w:rsid w:val="00D877FC"/>
    <w:rsid w:val="00D90D5B"/>
    <w:rsid w:val="00D90FD9"/>
    <w:rsid w:val="00D91C53"/>
    <w:rsid w:val="00D9202F"/>
    <w:rsid w:val="00D92073"/>
    <w:rsid w:val="00D92807"/>
    <w:rsid w:val="00D92927"/>
    <w:rsid w:val="00D92B0C"/>
    <w:rsid w:val="00D92CA2"/>
    <w:rsid w:val="00D93416"/>
    <w:rsid w:val="00D946B6"/>
    <w:rsid w:val="00D9472D"/>
    <w:rsid w:val="00D95493"/>
    <w:rsid w:val="00D96D69"/>
    <w:rsid w:val="00D96F5F"/>
    <w:rsid w:val="00D97331"/>
    <w:rsid w:val="00D97842"/>
    <w:rsid w:val="00D97F9A"/>
    <w:rsid w:val="00DA14C5"/>
    <w:rsid w:val="00DA23C1"/>
    <w:rsid w:val="00DA2F0C"/>
    <w:rsid w:val="00DA3AE3"/>
    <w:rsid w:val="00DA412B"/>
    <w:rsid w:val="00DA471F"/>
    <w:rsid w:val="00DA4E33"/>
    <w:rsid w:val="00DA53C9"/>
    <w:rsid w:val="00DA57F1"/>
    <w:rsid w:val="00DA5D75"/>
    <w:rsid w:val="00DA6053"/>
    <w:rsid w:val="00DA6838"/>
    <w:rsid w:val="00DA7222"/>
    <w:rsid w:val="00DA79B3"/>
    <w:rsid w:val="00DA7DF3"/>
    <w:rsid w:val="00DB008F"/>
    <w:rsid w:val="00DB1126"/>
    <w:rsid w:val="00DB14F9"/>
    <w:rsid w:val="00DB1997"/>
    <w:rsid w:val="00DB1E76"/>
    <w:rsid w:val="00DB275C"/>
    <w:rsid w:val="00DB30A2"/>
    <w:rsid w:val="00DB3572"/>
    <w:rsid w:val="00DB3E0A"/>
    <w:rsid w:val="00DB41D9"/>
    <w:rsid w:val="00DB45F4"/>
    <w:rsid w:val="00DB5E39"/>
    <w:rsid w:val="00DB61E5"/>
    <w:rsid w:val="00DB7602"/>
    <w:rsid w:val="00DB7F58"/>
    <w:rsid w:val="00DC00A8"/>
    <w:rsid w:val="00DC042F"/>
    <w:rsid w:val="00DC0EF4"/>
    <w:rsid w:val="00DC1265"/>
    <w:rsid w:val="00DC1C29"/>
    <w:rsid w:val="00DC22AF"/>
    <w:rsid w:val="00DC26EA"/>
    <w:rsid w:val="00DC28F9"/>
    <w:rsid w:val="00DC2D4B"/>
    <w:rsid w:val="00DC3440"/>
    <w:rsid w:val="00DC49C9"/>
    <w:rsid w:val="00DC5278"/>
    <w:rsid w:val="00DC582C"/>
    <w:rsid w:val="00DC5FF4"/>
    <w:rsid w:val="00DC603D"/>
    <w:rsid w:val="00DC6BD8"/>
    <w:rsid w:val="00DC723E"/>
    <w:rsid w:val="00DC77C5"/>
    <w:rsid w:val="00DC7B21"/>
    <w:rsid w:val="00DD0B01"/>
    <w:rsid w:val="00DD1272"/>
    <w:rsid w:val="00DD14E6"/>
    <w:rsid w:val="00DD1627"/>
    <w:rsid w:val="00DD1E72"/>
    <w:rsid w:val="00DD2243"/>
    <w:rsid w:val="00DD2DC9"/>
    <w:rsid w:val="00DD2DFB"/>
    <w:rsid w:val="00DD2F60"/>
    <w:rsid w:val="00DD3B4D"/>
    <w:rsid w:val="00DD51F0"/>
    <w:rsid w:val="00DD5AFB"/>
    <w:rsid w:val="00DD6276"/>
    <w:rsid w:val="00DD66C6"/>
    <w:rsid w:val="00DD6764"/>
    <w:rsid w:val="00DE0305"/>
    <w:rsid w:val="00DE061E"/>
    <w:rsid w:val="00DE14DC"/>
    <w:rsid w:val="00DE1799"/>
    <w:rsid w:val="00DE2B37"/>
    <w:rsid w:val="00DE2BC5"/>
    <w:rsid w:val="00DE2C9F"/>
    <w:rsid w:val="00DE3347"/>
    <w:rsid w:val="00DE3CDE"/>
    <w:rsid w:val="00DE4B20"/>
    <w:rsid w:val="00DE4EB6"/>
    <w:rsid w:val="00DE5063"/>
    <w:rsid w:val="00DE5110"/>
    <w:rsid w:val="00DE647C"/>
    <w:rsid w:val="00DF06D0"/>
    <w:rsid w:val="00DF07E3"/>
    <w:rsid w:val="00DF10AA"/>
    <w:rsid w:val="00DF1349"/>
    <w:rsid w:val="00DF202F"/>
    <w:rsid w:val="00DF2F1C"/>
    <w:rsid w:val="00DF321F"/>
    <w:rsid w:val="00DF3352"/>
    <w:rsid w:val="00DF43CA"/>
    <w:rsid w:val="00DF4583"/>
    <w:rsid w:val="00DF526D"/>
    <w:rsid w:val="00DF5ADF"/>
    <w:rsid w:val="00DF5D94"/>
    <w:rsid w:val="00DF7248"/>
    <w:rsid w:val="00DF76E4"/>
    <w:rsid w:val="00DF7F9F"/>
    <w:rsid w:val="00E00455"/>
    <w:rsid w:val="00E0085D"/>
    <w:rsid w:val="00E0121A"/>
    <w:rsid w:val="00E01FD3"/>
    <w:rsid w:val="00E03500"/>
    <w:rsid w:val="00E04B1C"/>
    <w:rsid w:val="00E04B9D"/>
    <w:rsid w:val="00E04F25"/>
    <w:rsid w:val="00E05A93"/>
    <w:rsid w:val="00E05CE6"/>
    <w:rsid w:val="00E074F9"/>
    <w:rsid w:val="00E1002F"/>
    <w:rsid w:val="00E10FD7"/>
    <w:rsid w:val="00E11032"/>
    <w:rsid w:val="00E11618"/>
    <w:rsid w:val="00E1173A"/>
    <w:rsid w:val="00E12210"/>
    <w:rsid w:val="00E125BA"/>
    <w:rsid w:val="00E147B0"/>
    <w:rsid w:val="00E14BEA"/>
    <w:rsid w:val="00E14C60"/>
    <w:rsid w:val="00E152E7"/>
    <w:rsid w:val="00E15533"/>
    <w:rsid w:val="00E159CC"/>
    <w:rsid w:val="00E15B06"/>
    <w:rsid w:val="00E15E58"/>
    <w:rsid w:val="00E161E9"/>
    <w:rsid w:val="00E1673E"/>
    <w:rsid w:val="00E16F91"/>
    <w:rsid w:val="00E177AA"/>
    <w:rsid w:val="00E20281"/>
    <w:rsid w:val="00E20DF6"/>
    <w:rsid w:val="00E20E2B"/>
    <w:rsid w:val="00E20EA5"/>
    <w:rsid w:val="00E219CF"/>
    <w:rsid w:val="00E22799"/>
    <w:rsid w:val="00E239CF"/>
    <w:rsid w:val="00E23ABA"/>
    <w:rsid w:val="00E25422"/>
    <w:rsid w:val="00E25679"/>
    <w:rsid w:val="00E261F0"/>
    <w:rsid w:val="00E26A2E"/>
    <w:rsid w:val="00E26CAD"/>
    <w:rsid w:val="00E27462"/>
    <w:rsid w:val="00E27617"/>
    <w:rsid w:val="00E30194"/>
    <w:rsid w:val="00E3081C"/>
    <w:rsid w:val="00E30FEE"/>
    <w:rsid w:val="00E31504"/>
    <w:rsid w:val="00E323FF"/>
    <w:rsid w:val="00E331B3"/>
    <w:rsid w:val="00E333FC"/>
    <w:rsid w:val="00E33D46"/>
    <w:rsid w:val="00E3428A"/>
    <w:rsid w:val="00E355C0"/>
    <w:rsid w:val="00E35D5D"/>
    <w:rsid w:val="00E36FC3"/>
    <w:rsid w:val="00E374C3"/>
    <w:rsid w:val="00E40AF4"/>
    <w:rsid w:val="00E424B9"/>
    <w:rsid w:val="00E42600"/>
    <w:rsid w:val="00E42FD5"/>
    <w:rsid w:val="00E434B2"/>
    <w:rsid w:val="00E435EB"/>
    <w:rsid w:val="00E4385C"/>
    <w:rsid w:val="00E4412A"/>
    <w:rsid w:val="00E44625"/>
    <w:rsid w:val="00E44C5B"/>
    <w:rsid w:val="00E45082"/>
    <w:rsid w:val="00E454BC"/>
    <w:rsid w:val="00E4568E"/>
    <w:rsid w:val="00E46177"/>
    <w:rsid w:val="00E46619"/>
    <w:rsid w:val="00E47C88"/>
    <w:rsid w:val="00E50918"/>
    <w:rsid w:val="00E50B5C"/>
    <w:rsid w:val="00E51472"/>
    <w:rsid w:val="00E51600"/>
    <w:rsid w:val="00E524E6"/>
    <w:rsid w:val="00E52999"/>
    <w:rsid w:val="00E540EA"/>
    <w:rsid w:val="00E54411"/>
    <w:rsid w:val="00E54532"/>
    <w:rsid w:val="00E54E0F"/>
    <w:rsid w:val="00E5540C"/>
    <w:rsid w:val="00E55717"/>
    <w:rsid w:val="00E55D03"/>
    <w:rsid w:val="00E57099"/>
    <w:rsid w:val="00E5716A"/>
    <w:rsid w:val="00E60DEF"/>
    <w:rsid w:val="00E611F4"/>
    <w:rsid w:val="00E6143E"/>
    <w:rsid w:val="00E61C7E"/>
    <w:rsid w:val="00E62019"/>
    <w:rsid w:val="00E622A9"/>
    <w:rsid w:val="00E62C3D"/>
    <w:rsid w:val="00E635A3"/>
    <w:rsid w:val="00E63C15"/>
    <w:rsid w:val="00E64E16"/>
    <w:rsid w:val="00E64EDA"/>
    <w:rsid w:val="00E6692F"/>
    <w:rsid w:val="00E679A8"/>
    <w:rsid w:val="00E679B3"/>
    <w:rsid w:val="00E67C06"/>
    <w:rsid w:val="00E70C7E"/>
    <w:rsid w:val="00E7231B"/>
    <w:rsid w:val="00E72353"/>
    <w:rsid w:val="00E725C8"/>
    <w:rsid w:val="00E734D6"/>
    <w:rsid w:val="00E73D4E"/>
    <w:rsid w:val="00E750FE"/>
    <w:rsid w:val="00E754FE"/>
    <w:rsid w:val="00E75B25"/>
    <w:rsid w:val="00E75D31"/>
    <w:rsid w:val="00E7628A"/>
    <w:rsid w:val="00E76393"/>
    <w:rsid w:val="00E808C2"/>
    <w:rsid w:val="00E813A0"/>
    <w:rsid w:val="00E81714"/>
    <w:rsid w:val="00E81A87"/>
    <w:rsid w:val="00E825FD"/>
    <w:rsid w:val="00E826A0"/>
    <w:rsid w:val="00E840E1"/>
    <w:rsid w:val="00E8414A"/>
    <w:rsid w:val="00E84912"/>
    <w:rsid w:val="00E84D21"/>
    <w:rsid w:val="00E8568D"/>
    <w:rsid w:val="00E85CB4"/>
    <w:rsid w:val="00E863B0"/>
    <w:rsid w:val="00E86A3B"/>
    <w:rsid w:val="00E86ECD"/>
    <w:rsid w:val="00E871EA"/>
    <w:rsid w:val="00E8788F"/>
    <w:rsid w:val="00E879D9"/>
    <w:rsid w:val="00E9044C"/>
    <w:rsid w:val="00E91564"/>
    <w:rsid w:val="00E93C1F"/>
    <w:rsid w:val="00E9424A"/>
    <w:rsid w:val="00E9436D"/>
    <w:rsid w:val="00E9587A"/>
    <w:rsid w:val="00EA0C4A"/>
    <w:rsid w:val="00EA0F3D"/>
    <w:rsid w:val="00EA14F9"/>
    <w:rsid w:val="00EA1B91"/>
    <w:rsid w:val="00EA344A"/>
    <w:rsid w:val="00EA4014"/>
    <w:rsid w:val="00EA4CDB"/>
    <w:rsid w:val="00EA5762"/>
    <w:rsid w:val="00EA6C4E"/>
    <w:rsid w:val="00EA727A"/>
    <w:rsid w:val="00EA799D"/>
    <w:rsid w:val="00EB121B"/>
    <w:rsid w:val="00EB190C"/>
    <w:rsid w:val="00EB1D22"/>
    <w:rsid w:val="00EB294F"/>
    <w:rsid w:val="00EB2A0B"/>
    <w:rsid w:val="00EB2C9D"/>
    <w:rsid w:val="00EB3134"/>
    <w:rsid w:val="00EB320D"/>
    <w:rsid w:val="00EB33B5"/>
    <w:rsid w:val="00EB3943"/>
    <w:rsid w:val="00EB563D"/>
    <w:rsid w:val="00EB5C0F"/>
    <w:rsid w:val="00EB6FD1"/>
    <w:rsid w:val="00EB7DE3"/>
    <w:rsid w:val="00EC123D"/>
    <w:rsid w:val="00EC19E5"/>
    <w:rsid w:val="00EC1CBB"/>
    <w:rsid w:val="00EC2335"/>
    <w:rsid w:val="00EC2905"/>
    <w:rsid w:val="00EC2CE2"/>
    <w:rsid w:val="00EC3DAF"/>
    <w:rsid w:val="00EC3FB8"/>
    <w:rsid w:val="00EC40D2"/>
    <w:rsid w:val="00EC4903"/>
    <w:rsid w:val="00EC5509"/>
    <w:rsid w:val="00EC5A45"/>
    <w:rsid w:val="00EC603C"/>
    <w:rsid w:val="00EC6219"/>
    <w:rsid w:val="00EC64B6"/>
    <w:rsid w:val="00EC65AB"/>
    <w:rsid w:val="00EC676A"/>
    <w:rsid w:val="00EC73ED"/>
    <w:rsid w:val="00ED000A"/>
    <w:rsid w:val="00ED012D"/>
    <w:rsid w:val="00ED0347"/>
    <w:rsid w:val="00ED060D"/>
    <w:rsid w:val="00ED124B"/>
    <w:rsid w:val="00ED151B"/>
    <w:rsid w:val="00ED1F9F"/>
    <w:rsid w:val="00ED2276"/>
    <w:rsid w:val="00ED23A3"/>
    <w:rsid w:val="00ED26C9"/>
    <w:rsid w:val="00ED338D"/>
    <w:rsid w:val="00ED42A8"/>
    <w:rsid w:val="00ED43D7"/>
    <w:rsid w:val="00ED4B23"/>
    <w:rsid w:val="00ED4D7F"/>
    <w:rsid w:val="00ED4E43"/>
    <w:rsid w:val="00ED5C01"/>
    <w:rsid w:val="00ED5EDC"/>
    <w:rsid w:val="00EE04FE"/>
    <w:rsid w:val="00EE0C1B"/>
    <w:rsid w:val="00EE18D5"/>
    <w:rsid w:val="00EE19CA"/>
    <w:rsid w:val="00EE1A63"/>
    <w:rsid w:val="00EE1D85"/>
    <w:rsid w:val="00EE2044"/>
    <w:rsid w:val="00EE2CC0"/>
    <w:rsid w:val="00EE3ADF"/>
    <w:rsid w:val="00EE40D4"/>
    <w:rsid w:val="00EE4CC7"/>
    <w:rsid w:val="00EE57D9"/>
    <w:rsid w:val="00EE6DE6"/>
    <w:rsid w:val="00EE718E"/>
    <w:rsid w:val="00EE7441"/>
    <w:rsid w:val="00EE7D2E"/>
    <w:rsid w:val="00EF05B8"/>
    <w:rsid w:val="00EF0777"/>
    <w:rsid w:val="00EF09CC"/>
    <w:rsid w:val="00EF09F5"/>
    <w:rsid w:val="00EF1EBD"/>
    <w:rsid w:val="00EF2B51"/>
    <w:rsid w:val="00EF2C1C"/>
    <w:rsid w:val="00EF3CE3"/>
    <w:rsid w:val="00EF418C"/>
    <w:rsid w:val="00EF4FBD"/>
    <w:rsid w:val="00EF626B"/>
    <w:rsid w:val="00F00E16"/>
    <w:rsid w:val="00F00EBA"/>
    <w:rsid w:val="00F03320"/>
    <w:rsid w:val="00F03B39"/>
    <w:rsid w:val="00F03CEB"/>
    <w:rsid w:val="00F04012"/>
    <w:rsid w:val="00F043AA"/>
    <w:rsid w:val="00F05020"/>
    <w:rsid w:val="00F05076"/>
    <w:rsid w:val="00F05BBB"/>
    <w:rsid w:val="00F06C7E"/>
    <w:rsid w:val="00F0794C"/>
    <w:rsid w:val="00F12B13"/>
    <w:rsid w:val="00F139FD"/>
    <w:rsid w:val="00F13A66"/>
    <w:rsid w:val="00F13E07"/>
    <w:rsid w:val="00F145EF"/>
    <w:rsid w:val="00F14BB8"/>
    <w:rsid w:val="00F15E91"/>
    <w:rsid w:val="00F161C1"/>
    <w:rsid w:val="00F16BBA"/>
    <w:rsid w:val="00F16CC4"/>
    <w:rsid w:val="00F17E06"/>
    <w:rsid w:val="00F2025A"/>
    <w:rsid w:val="00F206BD"/>
    <w:rsid w:val="00F20796"/>
    <w:rsid w:val="00F20B01"/>
    <w:rsid w:val="00F20D71"/>
    <w:rsid w:val="00F20E42"/>
    <w:rsid w:val="00F21025"/>
    <w:rsid w:val="00F21D78"/>
    <w:rsid w:val="00F220A8"/>
    <w:rsid w:val="00F2363A"/>
    <w:rsid w:val="00F23794"/>
    <w:rsid w:val="00F2425F"/>
    <w:rsid w:val="00F25C31"/>
    <w:rsid w:val="00F25CA7"/>
    <w:rsid w:val="00F25FB2"/>
    <w:rsid w:val="00F26962"/>
    <w:rsid w:val="00F26D9B"/>
    <w:rsid w:val="00F26E4C"/>
    <w:rsid w:val="00F27F27"/>
    <w:rsid w:val="00F27F5F"/>
    <w:rsid w:val="00F30B39"/>
    <w:rsid w:val="00F30CF3"/>
    <w:rsid w:val="00F30D21"/>
    <w:rsid w:val="00F30DC2"/>
    <w:rsid w:val="00F318ED"/>
    <w:rsid w:val="00F32539"/>
    <w:rsid w:val="00F332CD"/>
    <w:rsid w:val="00F3358A"/>
    <w:rsid w:val="00F34302"/>
    <w:rsid w:val="00F34F53"/>
    <w:rsid w:val="00F400CB"/>
    <w:rsid w:val="00F407FF"/>
    <w:rsid w:val="00F41841"/>
    <w:rsid w:val="00F41B34"/>
    <w:rsid w:val="00F4307D"/>
    <w:rsid w:val="00F43719"/>
    <w:rsid w:val="00F437DB"/>
    <w:rsid w:val="00F43A5D"/>
    <w:rsid w:val="00F44725"/>
    <w:rsid w:val="00F44922"/>
    <w:rsid w:val="00F44D69"/>
    <w:rsid w:val="00F44FA5"/>
    <w:rsid w:val="00F45BD4"/>
    <w:rsid w:val="00F461B2"/>
    <w:rsid w:val="00F46BDD"/>
    <w:rsid w:val="00F472DB"/>
    <w:rsid w:val="00F50016"/>
    <w:rsid w:val="00F5022E"/>
    <w:rsid w:val="00F51C10"/>
    <w:rsid w:val="00F536AE"/>
    <w:rsid w:val="00F5378C"/>
    <w:rsid w:val="00F537AD"/>
    <w:rsid w:val="00F5456C"/>
    <w:rsid w:val="00F54B1F"/>
    <w:rsid w:val="00F54EC1"/>
    <w:rsid w:val="00F55F91"/>
    <w:rsid w:val="00F566D4"/>
    <w:rsid w:val="00F56712"/>
    <w:rsid w:val="00F56C34"/>
    <w:rsid w:val="00F56F4D"/>
    <w:rsid w:val="00F57334"/>
    <w:rsid w:val="00F57379"/>
    <w:rsid w:val="00F57A9C"/>
    <w:rsid w:val="00F609C2"/>
    <w:rsid w:val="00F60CA6"/>
    <w:rsid w:val="00F61C20"/>
    <w:rsid w:val="00F62136"/>
    <w:rsid w:val="00F6257F"/>
    <w:rsid w:val="00F6272F"/>
    <w:rsid w:val="00F62D35"/>
    <w:rsid w:val="00F63573"/>
    <w:rsid w:val="00F642C6"/>
    <w:rsid w:val="00F64538"/>
    <w:rsid w:val="00F645BC"/>
    <w:rsid w:val="00F65C8F"/>
    <w:rsid w:val="00F66169"/>
    <w:rsid w:val="00F66FFD"/>
    <w:rsid w:val="00F67C1C"/>
    <w:rsid w:val="00F72396"/>
    <w:rsid w:val="00F72BF3"/>
    <w:rsid w:val="00F73CAD"/>
    <w:rsid w:val="00F74028"/>
    <w:rsid w:val="00F74E5D"/>
    <w:rsid w:val="00F7574D"/>
    <w:rsid w:val="00F7699B"/>
    <w:rsid w:val="00F76E55"/>
    <w:rsid w:val="00F76FAD"/>
    <w:rsid w:val="00F778D4"/>
    <w:rsid w:val="00F80AD7"/>
    <w:rsid w:val="00F80D85"/>
    <w:rsid w:val="00F80E91"/>
    <w:rsid w:val="00F81057"/>
    <w:rsid w:val="00F81327"/>
    <w:rsid w:val="00F81338"/>
    <w:rsid w:val="00F814C2"/>
    <w:rsid w:val="00F8191A"/>
    <w:rsid w:val="00F822D3"/>
    <w:rsid w:val="00F8270F"/>
    <w:rsid w:val="00F83D3A"/>
    <w:rsid w:val="00F84C10"/>
    <w:rsid w:val="00F8531F"/>
    <w:rsid w:val="00F85B71"/>
    <w:rsid w:val="00F85F73"/>
    <w:rsid w:val="00F8744B"/>
    <w:rsid w:val="00F87BB3"/>
    <w:rsid w:val="00F87EE8"/>
    <w:rsid w:val="00F90016"/>
    <w:rsid w:val="00F90878"/>
    <w:rsid w:val="00F90EAF"/>
    <w:rsid w:val="00F91737"/>
    <w:rsid w:val="00F92345"/>
    <w:rsid w:val="00F9270F"/>
    <w:rsid w:val="00F92E30"/>
    <w:rsid w:val="00F93B1F"/>
    <w:rsid w:val="00F941BD"/>
    <w:rsid w:val="00F94CC6"/>
    <w:rsid w:val="00F94FAF"/>
    <w:rsid w:val="00F95588"/>
    <w:rsid w:val="00F96537"/>
    <w:rsid w:val="00F97CC8"/>
    <w:rsid w:val="00FA06F3"/>
    <w:rsid w:val="00FA1989"/>
    <w:rsid w:val="00FA28B3"/>
    <w:rsid w:val="00FA31DC"/>
    <w:rsid w:val="00FA442D"/>
    <w:rsid w:val="00FA4498"/>
    <w:rsid w:val="00FA4588"/>
    <w:rsid w:val="00FA4A18"/>
    <w:rsid w:val="00FA6607"/>
    <w:rsid w:val="00FA68A0"/>
    <w:rsid w:val="00FA797D"/>
    <w:rsid w:val="00FB0273"/>
    <w:rsid w:val="00FB1059"/>
    <w:rsid w:val="00FB2403"/>
    <w:rsid w:val="00FB2417"/>
    <w:rsid w:val="00FB2FC8"/>
    <w:rsid w:val="00FB32C3"/>
    <w:rsid w:val="00FB450B"/>
    <w:rsid w:val="00FB454F"/>
    <w:rsid w:val="00FB4854"/>
    <w:rsid w:val="00FB49A6"/>
    <w:rsid w:val="00FB51D1"/>
    <w:rsid w:val="00FB5589"/>
    <w:rsid w:val="00FB57B3"/>
    <w:rsid w:val="00FB61F6"/>
    <w:rsid w:val="00FB6263"/>
    <w:rsid w:val="00FB71D9"/>
    <w:rsid w:val="00FC0553"/>
    <w:rsid w:val="00FC06A0"/>
    <w:rsid w:val="00FC1835"/>
    <w:rsid w:val="00FC1D1B"/>
    <w:rsid w:val="00FC29BE"/>
    <w:rsid w:val="00FC2C06"/>
    <w:rsid w:val="00FC2DF8"/>
    <w:rsid w:val="00FC442B"/>
    <w:rsid w:val="00FC44B0"/>
    <w:rsid w:val="00FC48A8"/>
    <w:rsid w:val="00FC4AF8"/>
    <w:rsid w:val="00FC5BB9"/>
    <w:rsid w:val="00FC7048"/>
    <w:rsid w:val="00FD02CF"/>
    <w:rsid w:val="00FD05A0"/>
    <w:rsid w:val="00FD0B0B"/>
    <w:rsid w:val="00FD0C0D"/>
    <w:rsid w:val="00FD1235"/>
    <w:rsid w:val="00FD20E3"/>
    <w:rsid w:val="00FD3214"/>
    <w:rsid w:val="00FD33F8"/>
    <w:rsid w:val="00FD3880"/>
    <w:rsid w:val="00FD3E1F"/>
    <w:rsid w:val="00FD4778"/>
    <w:rsid w:val="00FD4789"/>
    <w:rsid w:val="00FD5945"/>
    <w:rsid w:val="00FD5F16"/>
    <w:rsid w:val="00FD6107"/>
    <w:rsid w:val="00FD6504"/>
    <w:rsid w:val="00FD6534"/>
    <w:rsid w:val="00FD7321"/>
    <w:rsid w:val="00FD7518"/>
    <w:rsid w:val="00FD752A"/>
    <w:rsid w:val="00FD75AB"/>
    <w:rsid w:val="00FD7786"/>
    <w:rsid w:val="00FD7C7F"/>
    <w:rsid w:val="00FD7CB7"/>
    <w:rsid w:val="00FE0ADC"/>
    <w:rsid w:val="00FE12EE"/>
    <w:rsid w:val="00FE157C"/>
    <w:rsid w:val="00FE1E2C"/>
    <w:rsid w:val="00FE2014"/>
    <w:rsid w:val="00FE2193"/>
    <w:rsid w:val="00FE2AAF"/>
    <w:rsid w:val="00FE3A21"/>
    <w:rsid w:val="00FE5419"/>
    <w:rsid w:val="00FE54B0"/>
    <w:rsid w:val="00FE6111"/>
    <w:rsid w:val="00FE67BB"/>
    <w:rsid w:val="00FE68A3"/>
    <w:rsid w:val="00FE6E61"/>
    <w:rsid w:val="00FE73A6"/>
    <w:rsid w:val="00FE7D17"/>
    <w:rsid w:val="00FE7D59"/>
    <w:rsid w:val="00FF0606"/>
    <w:rsid w:val="00FF097B"/>
    <w:rsid w:val="00FF0EB2"/>
    <w:rsid w:val="00FF155B"/>
    <w:rsid w:val="00FF1D19"/>
    <w:rsid w:val="00FF3D43"/>
    <w:rsid w:val="00FF3F1A"/>
    <w:rsid w:val="00FF45C4"/>
    <w:rsid w:val="00FF4AC6"/>
    <w:rsid w:val="00FF4D26"/>
    <w:rsid w:val="00FF52DF"/>
    <w:rsid w:val="00FF5ADE"/>
    <w:rsid w:val="00FF64AF"/>
    <w:rsid w:val="00FF6712"/>
    <w:rsid w:val="00FF67BD"/>
    <w:rsid w:val="00FF6ACC"/>
    <w:rsid w:val="00FF73E5"/>
    <w:rsid w:val="00FF763F"/>
    <w:rsid w:val="00FF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1728F"/>
  <w15:chartTrackingRefBased/>
  <w15:docId w15:val="{F8D88716-6235-44CE-B587-1E33F42B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qFormat="1"/>
    <w:lsdException w:name="footnote reference"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C65D9"/>
    <w:pPr>
      <w:keepNext/>
      <w:outlineLvl w:val="0"/>
    </w:pPr>
    <w:rPr>
      <w:b/>
      <w:sz w:val="26"/>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rsid w:val="00400CB6"/>
    <w:pPr>
      <w:keepNext/>
      <w:spacing w:line="480" w:lineRule="exact"/>
      <w:jc w:val="center"/>
      <w:outlineLvl w:val="3"/>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pPr>
      <w:spacing w:before="80"/>
      <w:jc w:val="both"/>
    </w:pPr>
    <w:rPr>
      <w:sz w:val="28"/>
    </w:rPr>
  </w:style>
  <w:style w:type="paragraph" w:styleId="Caption">
    <w:name w:val="caption"/>
    <w:basedOn w:val="Normal"/>
    <w:next w:val="Normal"/>
    <w:qFormat/>
    <w:pPr>
      <w:jc w:val="both"/>
    </w:pPr>
    <w:rPr>
      <w:sz w:val="26"/>
    </w:rPr>
  </w:style>
  <w:style w:type="paragraph" w:styleId="BalloonText">
    <w:name w:val="Balloon Text"/>
    <w:basedOn w:val="Normal"/>
    <w:semiHidden/>
    <w:rsid w:val="00A6522C"/>
    <w:rPr>
      <w:rFonts w:ascii="Tahoma" w:hAnsi="Tahoma" w:cs="Tahoma"/>
      <w:sz w:val="16"/>
      <w:szCs w:val="16"/>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Char Char, Char Char Char"/>
    <w:basedOn w:val="Normal"/>
    <w:link w:val="NormalWebChar"/>
    <w:uiPriority w:val="99"/>
    <w:qFormat/>
    <w:rsid w:val="00BE0410"/>
    <w:pPr>
      <w:spacing w:before="100" w:beforeAutospacing="1" w:after="100" w:afterAutospacing="1"/>
    </w:pPr>
    <w:rPr>
      <w:sz w:val="24"/>
      <w:szCs w:val="24"/>
      <w:lang w:val="x-none" w:eastAsia="x-none"/>
    </w:rPr>
  </w:style>
  <w:style w:type="paragraph" w:styleId="Header">
    <w:name w:val="header"/>
    <w:basedOn w:val="Normal"/>
    <w:link w:val="HeaderChar"/>
    <w:uiPriority w:val="99"/>
    <w:rsid w:val="00867ED7"/>
    <w:pPr>
      <w:tabs>
        <w:tab w:val="center" w:pos="4320"/>
        <w:tab w:val="right" w:pos="8640"/>
      </w:tabs>
    </w:pPr>
  </w:style>
  <w:style w:type="paragraph" w:customStyle="1" w:styleId="Char">
    <w:name w:val="Char"/>
    <w:basedOn w:val="Normal"/>
    <w:rsid w:val="00DE14DC"/>
    <w:pPr>
      <w:pageBreakBefore/>
      <w:spacing w:before="100" w:beforeAutospacing="1" w:after="100" w:afterAutospacing="1"/>
    </w:pPr>
    <w:rPr>
      <w:rFonts w:ascii="Tahoma" w:hAnsi="Tahoma"/>
    </w:rPr>
  </w:style>
  <w:style w:type="paragraph" w:customStyle="1" w:styleId="Char0">
    <w:name w:val="Char"/>
    <w:basedOn w:val="Normal"/>
    <w:rsid w:val="004D4620"/>
    <w:pPr>
      <w:pageBreakBefore/>
      <w:spacing w:before="100" w:beforeAutospacing="1" w:after="100" w:afterAutospacing="1"/>
    </w:pPr>
    <w:rPr>
      <w:rFonts w:ascii="Tahoma" w:hAnsi="Tahoma"/>
    </w:rPr>
  </w:style>
  <w:style w:type="character" w:customStyle="1" w:styleId="BodyTextChar">
    <w:name w:val="Body Text Char"/>
    <w:link w:val="BodyText"/>
    <w:locked/>
    <w:rsid w:val="00105CEF"/>
    <w:rPr>
      <w:sz w:val="28"/>
      <w:lang w:val="en-US" w:eastAsia="en-US" w:bidi="ar-SA"/>
    </w:rPr>
  </w:style>
  <w:style w:type="character" w:customStyle="1" w:styleId="CharChar1">
    <w:name w:val="Char Char1"/>
    <w:locked/>
    <w:rsid w:val="00E239CF"/>
    <w:rPr>
      <w:sz w:val="28"/>
      <w:lang w:val="en-US" w:eastAsia="en-US" w:bidi="ar-SA"/>
    </w:rPr>
  </w:style>
  <w:style w:type="table" w:styleId="TableGrid">
    <w:name w:val="Table Grid"/>
    <w:basedOn w:val="TableNormal"/>
    <w:rsid w:val="00990D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
    <w:name w:val="Char Char Char"/>
    <w:basedOn w:val="Normal"/>
    <w:rsid w:val="004556B9"/>
    <w:pPr>
      <w:spacing w:after="160" w:line="240" w:lineRule="exact"/>
    </w:pPr>
    <w:rPr>
      <w:rFonts w:ascii="Tahoma" w:eastAsia="PMingLiU" w:hAnsi="Tahoma"/>
    </w:rPr>
  </w:style>
  <w:style w:type="character" w:styleId="Strong">
    <w:name w:val="Strong"/>
    <w:uiPriority w:val="22"/>
    <w:qFormat/>
    <w:rsid w:val="00246238"/>
    <w:rPr>
      <w:b/>
      <w:bCs/>
    </w:rPr>
  </w:style>
  <w:style w:type="paragraph" w:styleId="BodyTextIndent">
    <w:name w:val="Body Text Indent"/>
    <w:basedOn w:val="Normal"/>
    <w:link w:val="BodyTextIndentChar"/>
    <w:rsid w:val="00EA6C4E"/>
    <w:pPr>
      <w:spacing w:after="120"/>
      <w:ind w:left="360"/>
    </w:pPr>
  </w:style>
  <w:style w:type="character" w:customStyle="1" w:styleId="BodyTextIndentChar">
    <w:name w:val="Body Text Indent Char"/>
    <w:basedOn w:val="DefaultParagraphFont"/>
    <w:link w:val="BodyTextIndent"/>
    <w:rsid w:val="00EA6C4E"/>
  </w:style>
  <w:style w:type="paragraph" w:customStyle="1" w:styleId="Char1CharCharCharCharCharCharCharCharCharCharCharCharCharCharCharCharCharCharCharChar">
    <w:name w:val="Char1 Char Char Char Char Char Char Char Char Char Char Char Char Char Char Char Char Char Char Char Char"/>
    <w:basedOn w:val="Normal"/>
    <w:autoRedefine/>
    <w:rsid w:val="00EA6C4E"/>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body-text">
    <w:name w:val="body-text"/>
    <w:basedOn w:val="Normal"/>
    <w:rsid w:val="00522686"/>
    <w:pPr>
      <w:spacing w:before="100" w:beforeAutospacing="1" w:after="100" w:afterAutospacing="1"/>
    </w:pPr>
    <w:rPr>
      <w:sz w:val="24"/>
      <w:szCs w:val="24"/>
    </w:rPr>
  </w:style>
  <w:style w:type="character" w:customStyle="1" w:styleId="BodyTextChar1">
    <w:name w:val="Body Text Char1"/>
    <w:locked/>
    <w:rsid w:val="006D5E7E"/>
    <w:rPr>
      <w:sz w:val="28"/>
      <w:lang w:val="en-US" w:eastAsia="en-US" w:bidi="ar-SA"/>
    </w:rPr>
  </w:style>
  <w:style w:type="character" w:styleId="Hyperlink">
    <w:name w:val="Hyperlink"/>
    <w:uiPriority w:val="99"/>
    <w:unhideWhenUsed/>
    <w:rsid w:val="00B55CBA"/>
    <w:rPr>
      <w:color w:val="0000FF"/>
      <w:u w:val="single"/>
    </w:r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rsid w:val="003A4905"/>
    <w:rPr>
      <w:sz w:val="24"/>
      <w:szCs w:val="24"/>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qFormat/>
    <w:rsid w:val="005A26F5"/>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qFormat/>
    <w:rsid w:val="005A26F5"/>
  </w:style>
  <w:style w:type="character" w:styleId="FootnoteReference">
    <w:name w:val="footnote reference"/>
    <w:aliases w:val="Footnote,Ref,de nota al pie,Footnote text,ftref,Footnote text + 13 pt,Footnote Text1,BearingPoint,16 Point,Superscript 6 Point,fr,Footnote + Arial,10 pt,4_"/>
    <w:link w:val="CharChar1CharCharCharChar1CharCharCharCharCharCharCharChar"/>
    <w:qFormat/>
    <w:rsid w:val="005A26F5"/>
    <w:rPr>
      <w:vertAlign w:val="superscript"/>
    </w:rPr>
  </w:style>
  <w:style w:type="paragraph" w:customStyle="1" w:styleId="Default">
    <w:name w:val="Default"/>
    <w:rsid w:val="00F55F91"/>
    <w:pPr>
      <w:autoSpaceDE w:val="0"/>
      <w:autoSpaceDN w:val="0"/>
      <w:adjustRightInd w:val="0"/>
    </w:pPr>
    <w:rPr>
      <w:color w:val="000000"/>
      <w:sz w:val="24"/>
      <w:szCs w:val="24"/>
    </w:rPr>
  </w:style>
  <w:style w:type="character" w:customStyle="1" w:styleId="HeaderChar">
    <w:name w:val="Header Char"/>
    <w:link w:val="Header"/>
    <w:uiPriority w:val="99"/>
    <w:rsid w:val="004732B3"/>
  </w:style>
  <w:style w:type="character" w:customStyle="1" w:styleId="text">
    <w:name w:val="text"/>
    <w:rsid w:val="00582BB3"/>
  </w:style>
  <w:style w:type="character" w:customStyle="1" w:styleId="Bodytext4">
    <w:name w:val="Body text4"/>
    <w:rsid w:val="00FB5589"/>
    <w:rPr>
      <w:rFonts w:ascii="Times New Roman" w:hAnsi="Times New Roman" w:cs="Times New Roman" w:hint="default"/>
      <w:strike w:val="0"/>
      <w:dstrike w:val="0"/>
      <w:sz w:val="26"/>
      <w:szCs w:val="26"/>
      <w:u w:val="none"/>
      <w:effect w:val="none"/>
      <w:lang w:bidi="ar-SA"/>
    </w:rPr>
  </w:style>
  <w:style w:type="character" w:customStyle="1" w:styleId="Bodytext2">
    <w:name w:val="Body text (2)"/>
    <w:rsid w:val="00FC2C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x1a">
    <w:name w:val="x1a"/>
    <w:rsid w:val="00BF2F98"/>
  </w:style>
  <w:style w:type="character" w:customStyle="1" w:styleId="FooterChar">
    <w:name w:val="Footer Char"/>
    <w:link w:val="Footer"/>
    <w:uiPriority w:val="99"/>
    <w:rsid w:val="00472DAF"/>
  </w:style>
  <w:style w:type="paragraph" w:styleId="Title">
    <w:name w:val="Title"/>
    <w:basedOn w:val="Normal"/>
    <w:link w:val="TitleChar"/>
    <w:qFormat/>
    <w:rsid w:val="0097126D"/>
    <w:pPr>
      <w:jc w:val="center"/>
    </w:pPr>
    <w:rPr>
      <w:rFonts w:ascii=".VnTimeH" w:eastAsia="MS Mincho" w:hAnsi=".VnTimeH"/>
      <w:b/>
      <w:sz w:val="28"/>
    </w:rPr>
  </w:style>
  <w:style w:type="character" w:customStyle="1" w:styleId="TitleChar">
    <w:name w:val="Title Char"/>
    <w:link w:val="Title"/>
    <w:rsid w:val="0097126D"/>
    <w:rPr>
      <w:rFonts w:ascii=".VnTimeH" w:eastAsia="MS Mincho" w:hAnsi=".VnTimeH"/>
      <w:b/>
      <w:sz w:val="28"/>
    </w:rPr>
  </w:style>
  <w:style w:type="paragraph" w:styleId="BlockText">
    <w:name w:val="Block Text"/>
    <w:basedOn w:val="Normal"/>
    <w:rsid w:val="00944254"/>
    <w:pPr>
      <w:ind w:left="357" w:right="113"/>
      <w:jc w:val="both"/>
    </w:pPr>
    <w:rPr>
      <w:rFonts w:ascii=".VnTime" w:hAnsi=".VnTime"/>
      <w:sz w:val="28"/>
    </w:rPr>
  </w:style>
  <w:style w:type="paragraph" w:styleId="ListParagraph">
    <w:name w:val="List Paragraph"/>
    <w:basedOn w:val="Normal"/>
    <w:uiPriority w:val="34"/>
    <w:qFormat/>
    <w:rsid w:val="00A74952"/>
    <w:pPr>
      <w:ind w:left="720"/>
      <w:contextualSpacing/>
    </w:pPr>
    <w:rPr>
      <w:rFonts w:ascii=".VnTime" w:hAnsi=".VnTime"/>
      <w:sz w:val="28"/>
    </w:rPr>
  </w:style>
  <w:style w:type="character" w:customStyle="1" w:styleId="card-send-timesendtime">
    <w:name w:val="card-send-time__sendtime"/>
    <w:rsid w:val="00640B11"/>
  </w:style>
  <w:style w:type="character" w:customStyle="1" w:styleId="file-messagecontent-info-size">
    <w:name w:val="file-message__content-info-size"/>
    <w:rsid w:val="00640B11"/>
  </w:style>
  <w:style w:type="character" w:customStyle="1" w:styleId="fontstyle01">
    <w:name w:val="fontstyle01"/>
    <w:qFormat/>
    <w:rsid w:val="007A3425"/>
    <w:rPr>
      <w:rFonts w:ascii="TimesNewRomanPS-ItalicMT" w:hAnsi="TimesNewRomanPS-ItalicMT" w:hint="default"/>
      <w:b w:val="0"/>
      <w:bCs w:val="0"/>
      <w:i/>
      <w:iCs/>
      <w:color w:val="000000"/>
      <w:sz w:val="28"/>
      <w:szCs w:val="28"/>
    </w:rPr>
  </w:style>
  <w:style w:type="character" w:customStyle="1" w:styleId="fontstyle21">
    <w:name w:val="fontstyle21"/>
    <w:rsid w:val="00A33006"/>
    <w:rPr>
      <w:rFonts w:ascii="Times New Roman" w:hAnsi="Times New Roman" w:cs="Times New Roman" w:hint="default"/>
      <w:b w:val="0"/>
      <w:bCs w:val="0"/>
      <w:i w:val="0"/>
      <w:iCs w:val="0"/>
      <w:color w:val="000000"/>
      <w:sz w:val="28"/>
      <w:szCs w:val="28"/>
    </w:rPr>
  </w:style>
  <w:style w:type="paragraph" w:customStyle="1" w:styleId="Normal1">
    <w:name w:val="Normal1"/>
    <w:rsid w:val="002666B7"/>
    <w:pPr>
      <w:jc w:val="both"/>
    </w:pPr>
    <w:rPr>
      <w:sz w:val="28"/>
      <w:szCs w:val="28"/>
      <w:lang w:val="vi-VN"/>
    </w:rPr>
  </w:style>
  <w:style w:type="character" w:customStyle="1" w:styleId="Heading1Char">
    <w:name w:val="Heading 1 Char"/>
    <w:basedOn w:val="DefaultParagraphFont"/>
    <w:link w:val="Heading1"/>
    <w:rsid w:val="00953BAE"/>
    <w:rPr>
      <w:b/>
      <w:sz w:val="26"/>
    </w:rPr>
  </w:style>
  <w:style w:type="character" w:customStyle="1" w:styleId="home-teaser">
    <w:name w:val="home-teaser"/>
    <w:basedOn w:val="DefaultParagraphFont"/>
    <w:rsid w:val="00E161E9"/>
  </w:style>
  <w:style w:type="paragraph" w:styleId="BodyTextIndent2">
    <w:name w:val="Body Text Indent 2"/>
    <w:basedOn w:val="Normal"/>
    <w:link w:val="BodyTextIndent2Char"/>
    <w:rsid w:val="00A50E60"/>
    <w:pPr>
      <w:spacing w:after="120" w:line="480" w:lineRule="auto"/>
      <w:ind w:left="360"/>
    </w:pPr>
  </w:style>
  <w:style w:type="character" w:customStyle="1" w:styleId="BodyTextIndent2Char">
    <w:name w:val="Body Text Indent 2 Char"/>
    <w:basedOn w:val="DefaultParagraphFont"/>
    <w:link w:val="BodyTextIndent2"/>
    <w:rsid w:val="00A50E60"/>
  </w:style>
  <w:style w:type="paragraph" w:styleId="BodyText20">
    <w:name w:val="Body Text 2"/>
    <w:basedOn w:val="Normal"/>
    <w:link w:val="BodyText2Char"/>
    <w:rsid w:val="00E51472"/>
    <w:pPr>
      <w:spacing w:after="120" w:line="480" w:lineRule="auto"/>
    </w:pPr>
  </w:style>
  <w:style w:type="character" w:customStyle="1" w:styleId="BodyText2Char">
    <w:name w:val="Body Text 2 Char"/>
    <w:basedOn w:val="DefaultParagraphFont"/>
    <w:link w:val="BodyText20"/>
    <w:rsid w:val="00E51472"/>
  </w:style>
  <w:style w:type="paragraph" w:customStyle="1" w:styleId="rtejustify">
    <w:name w:val="rtejustify"/>
    <w:basedOn w:val="Normal"/>
    <w:rsid w:val="00665AEF"/>
    <w:pPr>
      <w:spacing w:before="100" w:beforeAutospacing="1" w:after="100" w:afterAutospacing="1"/>
    </w:pPr>
    <w:rPr>
      <w:sz w:val="24"/>
      <w:szCs w:val="24"/>
    </w:rPr>
  </w:style>
  <w:style w:type="character" w:customStyle="1" w:styleId="FootnoteTextChar1">
    <w:name w:val="Footnote Text Char1"/>
    <w:aliases w:val="Footnote Text Char Char Char Char Char Char1,Footnote Text Char Char Char Char Char Char Ch Char1,fn Char1,footnote text Char1,Footnotes Char1,Footnote ak Char1,Footnotes Char Char Char1,Footnotes Char Ch Char1,Geneva 9 Char1,f Char1"/>
    <w:rsid w:val="00FB71D9"/>
    <w:rPr>
      <w:sz w:val="22"/>
      <w:szCs w:val="22"/>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FB71D9"/>
    <w:pPr>
      <w:spacing w:after="160" w:line="240" w:lineRule="exact"/>
    </w:pPr>
    <w:rPr>
      <w:vertAlign w:val="superscript"/>
    </w:rPr>
  </w:style>
  <w:style w:type="character" w:styleId="Emphasis">
    <w:name w:val="Emphasis"/>
    <w:basedOn w:val="DefaultParagraphFont"/>
    <w:uiPriority w:val="20"/>
    <w:qFormat/>
    <w:rsid w:val="007A45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6174">
      <w:bodyDiv w:val="1"/>
      <w:marLeft w:val="0"/>
      <w:marRight w:val="0"/>
      <w:marTop w:val="0"/>
      <w:marBottom w:val="0"/>
      <w:divBdr>
        <w:top w:val="none" w:sz="0" w:space="0" w:color="auto"/>
        <w:left w:val="none" w:sz="0" w:space="0" w:color="auto"/>
        <w:bottom w:val="none" w:sz="0" w:space="0" w:color="auto"/>
        <w:right w:val="none" w:sz="0" w:space="0" w:color="auto"/>
      </w:divBdr>
      <w:divsChild>
        <w:div w:id="670135528">
          <w:marLeft w:val="0"/>
          <w:marRight w:val="0"/>
          <w:marTop w:val="100"/>
          <w:marBottom w:val="100"/>
          <w:divBdr>
            <w:top w:val="single" w:sz="4" w:space="3" w:color="EEEEEE"/>
            <w:left w:val="single" w:sz="4" w:space="3" w:color="EEEEEE"/>
            <w:bottom w:val="single" w:sz="4" w:space="3" w:color="EEEEEE"/>
            <w:right w:val="single" w:sz="4" w:space="3" w:color="EEEEEE"/>
          </w:divBdr>
          <w:divsChild>
            <w:div w:id="1427769342">
              <w:marLeft w:val="75"/>
              <w:marRight w:val="75"/>
              <w:marTop w:val="0"/>
              <w:marBottom w:val="107"/>
              <w:divBdr>
                <w:top w:val="none" w:sz="0" w:space="0" w:color="auto"/>
                <w:left w:val="none" w:sz="0" w:space="0" w:color="auto"/>
                <w:bottom w:val="none" w:sz="0" w:space="0" w:color="auto"/>
                <w:right w:val="none" w:sz="0" w:space="0" w:color="auto"/>
              </w:divBdr>
              <w:divsChild>
                <w:div w:id="1370181763">
                  <w:marLeft w:val="0"/>
                  <w:marRight w:val="0"/>
                  <w:marTop w:val="0"/>
                  <w:marBottom w:val="140"/>
                  <w:divBdr>
                    <w:top w:val="single" w:sz="4" w:space="0" w:color="CCCCCC"/>
                    <w:left w:val="single" w:sz="4" w:space="5" w:color="CCCCCC"/>
                    <w:bottom w:val="single" w:sz="4" w:space="3" w:color="CCCCCC"/>
                    <w:right w:val="single" w:sz="4" w:space="5" w:color="CCCCCC"/>
                  </w:divBdr>
                  <w:divsChild>
                    <w:div w:id="1924216287">
                      <w:marLeft w:val="0"/>
                      <w:marRight w:val="0"/>
                      <w:marTop w:val="0"/>
                      <w:marBottom w:val="0"/>
                      <w:divBdr>
                        <w:top w:val="none" w:sz="0" w:space="0" w:color="auto"/>
                        <w:left w:val="none" w:sz="0" w:space="0" w:color="auto"/>
                        <w:bottom w:val="none" w:sz="0" w:space="0" w:color="auto"/>
                        <w:right w:val="none" w:sz="0" w:space="0" w:color="auto"/>
                      </w:divBdr>
                      <w:divsChild>
                        <w:div w:id="88854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81261">
      <w:bodyDiv w:val="1"/>
      <w:marLeft w:val="0"/>
      <w:marRight w:val="0"/>
      <w:marTop w:val="0"/>
      <w:marBottom w:val="0"/>
      <w:divBdr>
        <w:top w:val="none" w:sz="0" w:space="0" w:color="auto"/>
        <w:left w:val="none" w:sz="0" w:space="0" w:color="auto"/>
        <w:bottom w:val="none" w:sz="0" w:space="0" w:color="auto"/>
        <w:right w:val="none" w:sz="0" w:space="0" w:color="auto"/>
      </w:divBdr>
    </w:div>
    <w:div w:id="162168464">
      <w:bodyDiv w:val="1"/>
      <w:marLeft w:val="0"/>
      <w:marRight w:val="0"/>
      <w:marTop w:val="21"/>
      <w:marBottom w:val="0"/>
      <w:divBdr>
        <w:top w:val="none" w:sz="0" w:space="0" w:color="auto"/>
        <w:left w:val="none" w:sz="0" w:space="0" w:color="auto"/>
        <w:bottom w:val="none" w:sz="0" w:space="0" w:color="auto"/>
        <w:right w:val="none" w:sz="0" w:space="0" w:color="auto"/>
      </w:divBdr>
      <w:divsChild>
        <w:div w:id="912621047">
          <w:marLeft w:val="0"/>
          <w:marRight w:val="0"/>
          <w:marTop w:val="0"/>
          <w:marBottom w:val="0"/>
          <w:divBdr>
            <w:top w:val="none" w:sz="0" w:space="0" w:color="auto"/>
            <w:left w:val="none" w:sz="0" w:space="0" w:color="auto"/>
            <w:bottom w:val="none" w:sz="0" w:space="0" w:color="auto"/>
            <w:right w:val="none" w:sz="0" w:space="0" w:color="auto"/>
          </w:divBdr>
          <w:divsChild>
            <w:div w:id="188686993">
              <w:marLeft w:val="0"/>
              <w:marRight w:val="0"/>
              <w:marTop w:val="0"/>
              <w:marBottom w:val="107"/>
              <w:divBdr>
                <w:top w:val="none" w:sz="0" w:space="0" w:color="auto"/>
                <w:left w:val="none" w:sz="0" w:space="0" w:color="auto"/>
                <w:bottom w:val="none" w:sz="0" w:space="0" w:color="auto"/>
                <w:right w:val="none" w:sz="0" w:space="0" w:color="auto"/>
              </w:divBdr>
              <w:divsChild>
                <w:div w:id="1359043988">
                  <w:marLeft w:val="0"/>
                  <w:marRight w:val="0"/>
                  <w:marTop w:val="54"/>
                  <w:marBottom w:val="0"/>
                  <w:divBdr>
                    <w:top w:val="none" w:sz="0" w:space="0" w:color="auto"/>
                    <w:left w:val="none" w:sz="0" w:space="0" w:color="auto"/>
                    <w:bottom w:val="none" w:sz="0" w:space="0" w:color="auto"/>
                    <w:right w:val="none" w:sz="0" w:space="0" w:color="auto"/>
                  </w:divBdr>
                  <w:divsChild>
                    <w:div w:id="1556431875">
                      <w:marLeft w:val="0"/>
                      <w:marRight w:val="0"/>
                      <w:marTop w:val="0"/>
                      <w:marBottom w:val="0"/>
                      <w:divBdr>
                        <w:top w:val="single" w:sz="4" w:space="0" w:color="0366A7"/>
                        <w:left w:val="single" w:sz="4" w:space="0" w:color="D3D3D3"/>
                        <w:bottom w:val="single" w:sz="4" w:space="0" w:color="D3D3D3"/>
                        <w:right w:val="single" w:sz="4" w:space="0" w:color="D3D3D3"/>
                      </w:divBdr>
                      <w:divsChild>
                        <w:div w:id="598097850">
                          <w:marLeft w:val="0"/>
                          <w:marRight w:val="0"/>
                          <w:marTop w:val="0"/>
                          <w:marBottom w:val="0"/>
                          <w:divBdr>
                            <w:top w:val="none" w:sz="0" w:space="0" w:color="auto"/>
                            <w:left w:val="none" w:sz="0" w:space="0" w:color="auto"/>
                            <w:bottom w:val="none" w:sz="0" w:space="0" w:color="auto"/>
                            <w:right w:val="none" w:sz="0" w:space="0" w:color="auto"/>
                          </w:divBdr>
                          <w:divsChild>
                            <w:div w:id="1295794835">
                              <w:marLeft w:val="0"/>
                              <w:marRight w:val="0"/>
                              <w:marTop w:val="0"/>
                              <w:marBottom w:val="0"/>
                              <w:divBdr>
                                <w:top w:val="none" w:sz="0" w:space="0" w:color="auto"/>
                                <w:left w:val="none" w:sz="0" w:space="0" w:color="auto"/>
                                <w:bottom w:val="none" w:sz="0" w:space="0" w:color="auto"/>
                                <w:right w:val="none" w:sz="0" w:space="0" w:color="auto"/>
                              </w:divBdr>
                              <w:divsChild>
                                <w:div w:id="211978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18901">
      <w:bodyDiv w:val="1"/>
      <w:marLeft w:val="0"/>
      <w:marRight w:val="0"/>
      <w:marTop w:val="0"/>
      <w:marBottom w:val="0"/>
      <w:divBdr>
        <w:top w:val="none" w:sz="0" w:space="0" w:color="auto"/>
        <w:left w:val="none" w:sz="0" w:space="0" w:color="auto"/>
        <w:bottom w:val="none" w:sz="0" w:space="0" w:color="auto"/>
        <w:right w:val="none" w:sz="0" w:space="0" w:color="auto"/>
      </w:divBdr>
    </w:div>
    <w:div w:id="212742432">
      <w:bodyDiv w:val="1"/>
      <w:marLeft w:val="0"/>
      <w:marRight w:val="0"/>
      <w:marTop w:val="0"/>
      <w:marBottom w:val="0"/>
      <w:divBdr>
        <w:top w:val="none" w:sz="0" w:space="0" w:color="auto"/>
        <w:left w:val="none" w:sz="0" w:space="0" w:color="auto"/>
        <w:bottom w:val="none" w:sz="0" w:space="0" w:color="auto"/>
        <w:right w:val="none" w:sz="0" w:space="0" w:color="auto"/>
      </w:divBdr>
      <w:divsChild>
        <w:div w:id="2121147111">
          <w:marLeft w:val="0"/>
          <w:marRight w:val="0"/>
          <w:marTop w:val="100"/>
          <w:marBottom w:val="100"/>
          <w:divBdr>
            <w:top w:val="single" w:sz="4" w:space="3" w:color="EEEEEE"/>
            <w:left w:val="single" w:sz="4" w:space="3" w:color="EEEEEE"/>
            <w:bottom w:val="single" w:sz="4" w:space="3" w:color="EEEEEE"/>
            <w:right w:val="single" w:sz="4" w:space="3" w:color="EEEEEE"/>
          </w:divBdr>
          <w:divsChild>
            <w:div w:id="210655498">
              <w:marLeft w:val="75"/>
              <w:marRight w:val="75"/>
              <w:marTop w:val="0"/>
              <w:marBottom w:val="107"/>
              <w:divBdr>
                <w:top w:val="none" w:sz="0" w:space="0" w:color="auto"/>
                <w:left w:val="none" w:sz="0" w:space="0" w:color="auto"/>
                <w:bottom w:val="none" w:sz="0" w:space="0" w:color="auto"/>
                <w:right w:val="none" w:sz="0" w:space="0" w:color="auto"/>
              </w:divBdr>
              <w:divsChild>
                <w:div w:id="812258299">
                  <w:marLeft w:val="0"/>
                  <w:marRight w:val="0"/>
                  <w:marTop w:val="0"/>
                  <w:marBottom w:val="140"/>
                  <w:divBdr>
                    <w:top w:val="single" w:sz="4" w:space="0" w:color="CCCCCC"/>
                    <w:left w:val="single" w:sz="4" w:space="5" w:color="CCCCCC"/>
                    <w:bottom w:val="single" w:sz="4" w:space="3" w:color="CCCCCC"/>
                    <w:right w:val="single" w:sz="4" w:space="5" w:color="CCCCCC"/>
                  </w:divBdr>
                  <w:divsChild>
                    <w:div w:id="150274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5167">
      <w:bodyDiv w:val="1"/>
      <w:marLeft w:val="0"/>
      <w:marRight w:val="0"/>
      <w:marTop w:val="0"/>
      <w:marBottom w:val="0"/>
      <w:divBdr>
        <w:top w:val="none" w:sz="0" w:space="0" w:color="auto"/>
        <w:left w:val="none" w:sz="0" w:space="0" w:color="auto"/>
        <w:bottom w:val="none" w:sz="0" w:space="0" w:color="auto"/>
        <w:right w:val="none" w:sz="0" w:space="0" w:color="auto"/>
      </w:divBdr>
    </w:div>
    <w:div w:id="254630564">
      <w:bodyDiv w:val="1"/>
      <w:marLeft w:val="0"/>
      <w:marRight w:val="0"/>
      <w:marTop w:val="0"/>
      <w:marBottom w:val="0"/>
      <w:divBdr>
        <w:top w:val="none" w:sz="0" w:space="0" w:color="auto"/>
        <w:left w:val="none" w:sz="0" w:space="0" w:color="auto"/>
        <w:bottom w:val="none" w:sz="0" w:space="0" w:color="auto"/>
        <w:right w:val="none" w:sz="0" w:space="0" w:color="auto"/>
      </w:divBdr>
    </w:div>
    <w:div w:id="256526712">
      <w:bodyDiv w:val="1"/>
      <w:marLeft w:val="0"/>
      <w:marRight w:val="0"/>
      <w:marTop w:val="0"/>
      <w:marBottom w:val="0"/>
      <w:divBdr>
        <w:top w:val="none" w:sz="0" w:space="0" w:color="auto"/>
        <w:left w:val="none" w:sz="0" w:space="0" w:color="auto"/>
        <w:bottom w:val="none" w:sz="0" w:space="0" w:color="auto"/>
        <w:right w:val="none" w:sz="0" w:space="0" w:color="auto"/>
      </w:divBdr>
      <w:divsChild>
        <w:div w:id="1452671453">
          <w:marLeft w:val="0"/>
          <w:marRight w:val="0"/>
          <w:marTop w:val="100"/>
          <w:marBottom w:val="100"/>
          <w:divBdr>
            <w:top w:val="single" w:sz="4" w:space="3" w:color="EEEEEE"/>
            <w:left w:val="single" w:sz="4" w:space="3" w:color="EEEEEE"/>
            <w:bottom w:val="single" w:sz="4" w:space="3" w:color="EEEEEE"/>
            <w:right w:val="single" w:sz="4" w:space="3" w:color="EEEEEE"/>
          </w:divBdr>
          <w:divsChild>
            <w:div w:id="568272784">
              <w:marLeft w:val="75"/>
              <w:marRight w:val="75"/>
              <w:marTop w:val="0"/>
              <w:marBottom w:val="107"/>
              <w:divBdr>
                <w:top w:val="none" w:sz="0" w:space="0" w:color="auto"/>
                <w:left w:val="none" w:sz="0" w:space="0" w:color="auto"/>
                <w:bottom w:val="none" w:sz="0" w:space="0" w:color="auto"/>
                <w:right w:val="none" w:sz="0" w:space="0" w:color="auto"/>
              </w:divBdr>
              <w:divsChild>
                <w:div w:id="537355856">
                  <w:marLeft w:val="0"/>
                  <w:marRight w:val="0"/>
                  <w:marTop w:val="0"/>
                  <w:marBottom w:val="140"/>
                  <w:divBdr>
                    <w:top w:val="single" w:sz="4" w:space="0" w:color="CCCCCC"/>
                    <w:left w:val="single" w:sz="4" w:space="5" w:color="CCCCCC"/>
                    <w:bottom w:val="single" w:sz="4" w:space="3" w:color="CCCCCC"/>
                    <w:right w:val="single" w:sz="4" w:space="5" w:color="CCCCCC"/>
                  </w:divBdr>
                  <w:divsChild>
                    <w:div w:id="807939843">
                      <w:marLeft w:val="0"/>
                      <w:marRight w:val="0"/>
                      <w:marTop w:val="0"/>
                      <w:marBottom w:val="0"/>
                      <w:divBdr>
                        <w:top w:val="none" w:sz="0" w:space="0" w:color="auto"/>
                        <w:left w:val="none" w:sz="0" w:space="0" w:color="auto"/>
                        <w:bottom w:val="none" w:sz="0" w:space="0" w:color="auto"/>
                        <w:right w:val="none" w:sz="0" w:space="0" w:color="auto"/>
                      </w:divBdr>
                      <w:divsChild>
                        <w:div w:id="162149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481788">
      <w:bodyDiv w:val="1"/>
      <w:marLeft w:val="0"/>
      <w:marRight w:val="0"/>
      <w:marTop w:val="0"/>
      <w:marBottom w:val="0"/>
      <w:divBdr>
        <w:top w:val="none" w:sz="0" w:space="0" w:color="auto"/>
        <w:left w:val="none" w:sz="0" w:space="0" w:color="auto"/>
        <w:bottom w:val="none" w:sz="0" w:space="0" w:color="auto"/>
        <w:right w:val="none" w:sz="0" w:space="0" w:color="auto"/>
      </w:divBdr>
      <w:divsChild>
        <w:div w:id="463235679">
          <w:marLeft w:val="240"/>
          <w:marRight w:val="240"/>
          <w:marTop w:val="0"/>
          <w:marBottom w:val="105"/>
          <w:divBdr>
            <w:top w:val="none" w:sz="0" w:space="0" w:color="auto"/>
            <w:left w:val="none" w:sz="0" w:space="0" w:color="auto"/>
            <w:bottom w:val="none" w:sz="0" w:space="0" w:color="auto"/>
            <w:right w:val="none" w:sz="0" w:space="0" w:color="auto"/>
          </w:divBdr>
          <w:divsChild>
            <w:div w:id="169955955">
              <w:marLeft w:val="150"/>
              <w:marRight w:val="0"/>
              <w:marTop w:val="0"/>
              <w:marBottom w:val="0"/>
              <w:divBdr>
                <w:top w:val="none" w:sz="0" w:space="0" w:color="auto"/>
                <w:left w:val="none" w:sz="0" w:space="0" w:color="auto"/>
                <w:bottom w:val="none" w:sz="0" w:space="0" w:color="auto"/>
                <w:right w:val="none" w:sz="0" w:space="0" w:color="auto"/>
              </w:divBdr>
              <w:divsChild>
                <w:div w:id="187455494">
                  <w:marLeft w:val="0"/>
                  <w:marRight w:val="0"/>
                  <w:marTop w:val="0"/>
                  <w:marBottom w:val="0"/>
                  <w:divBdr>
                    <w:top w:val="none" w:sz="0" w:space="0" w:color="auto"/>
                    <w:left w:val="none" w:sz="0" w:space="0" w:color="auto"/>
                    <w:bottom w:val="none" w:sz="0" w:space="0" w:color="auto"/>
                    <w:right w:val="none" w:sz="0" w:space="0" w:color="auto"/>
                  </w:divBdr>
                  <w:divsChild>
                    <w:div w:id="1621184157">
                      <w:marLeft w:val="0"/>
                      <w:marRight w:val="0"/>
                      <w:marTop w:val="0"/>
                      <w:marBottom w:val="0"/>
                      <w:divBdr>
                        <w:top w:val="none" w:sz="0" w:space="0" w:color="auto"/>
                        <w:left w:val="none" w:sz="0" w:space="0" w:color="auto"/>
                        <w:bottom w:val="none" w:sz="0" w:space="0" w:color="auto"/>
                        <w:right w:val="none" w:sz="0" w:space="0" w:color="auto"/>
                      </w:divBdr>
                      <w:divsChild>
                        <w:div w:id="1888837321">
                          <w:marLeft w:val="0"/>
                          <w:marRight w:val="0"/>
                          <w:marTop w:val="0"/>
                          <w:marBottom w:val="60"/>
                          <w:divBdr>
                            <w:top w:val="none" w:sz="0" w:space="0" w:color="auto"/>
                            <w:left w:val="none" w:sz="0" w:space="0" w:color="auto"/>
                            <w:bottom w:val="none" w:sz="0" w:space="0" w:color="auto"/>
                            <w:right w:val="none" w:sz="0" w:space="0" w:color="auto"/>
                          </w:divBdr>
                          <w:divsChild>
                            <w:div w:id="1511598446">
                              <w:marLeft w:val="0"/>
                              <w:marRight w:val="0"/>
                              <w:marTop w:val="0"/>
                              <w:marBottom w:val="0"/>
                              <w:divBdr>
                                <w:top w:val="none" w:sz="0" w:space="0" w:color="auto"/>
                                <w:left w:val="none" w:sz="0" w:space="0" w:color="auto"/>
                                <w:bottom w:val="none" w:sz="0" w:space="0" w:color="auto"/>
                                <w:right w:val="none" w:sz="0" w:space="0" w:color="auto"/>
                              </w:divBdr>
                            </w:div>
                            <w:div w:id="18125999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176430">
          <w:marLeft w:val="240"/>
          <w:marRight w:val="240"/>
          <w:marTop w:val="0"/>
          <w:marBottom w:val="105"/>
          <w:divBdr>
            <w:top w:val="none" w:sz="0" w:space="0" w:color="auto"/>
            <w:left w:val="none" w:sz="0" w:space="0" w:color="auto"/>
            <w:bottom w:val="none" w:sz="0" w:space="0" w:color="auto"/>
            <w:right w:val="none" w:sz="0" w:space="0" w:color="auto"/>
          </w:divBdr>
          <w:divsChild>
            <w:div w:id="272520393">
              <w:marLeft w:val="150"/>
              <w:marRight w:val="0"/>
              <w:marTop w:val="0"/>
              <w:marBottom w:val="0"/>
              <w:divBdr>
                <w:top w:val="none" w:sz="0" w:space="0" w:color="auto"/>
                <w:left w:val="none" w:sz="0" w:space="0" w:color="auto"/>
                <w:bottom w:val="none" w:sz="0" w:space="0" w:color="auto"/>
                <w:right w:val="none" w:sz="0" w:space="0" w:color="auto"/>
              </w:divBdr>
              <w:divsChild>
                <w:div w:id="2111004352">
                  <w:marLeft w:val="0"/>
                  <w:marRight w:val="0"/>
                  <w:marTop w:val="0"/>
                  <w:marBottom w:val="0"/>
                  <w:divBdr>
                    <w:top w:val="none" w:sz="0" w:space="0" w:color="auto"/>
                    <w:left w:val="none" w:sz="0" w:space="0" w:color="auto"/>
                    <w:bottom w:val="none" w:sz="0" w:space="0" w:color="auto"/>
                    <w:right w:val="none" w:sz="0" w:space="0" w:color="auto"/>
                  </w:divBdr>
                  <w:divsChild>
                    <w:div w:id="933052384">
                      <w:marLeft w:val="0"/>
                      <w:marRight w:val="0"/>
                      <w:marTop w:val="0"/>
                      <w:marBottom w:val="0"/>
                      <w:divBdr>
                        <w:top w:val="none" w:sz="0" w:space="0" w:color="auto"/>
                        <w:left w:val="none" w:sz="0" w:space="0" w:color="auto"/>
                        <w:bottom w:val="none" w:sz="0" w:space="0" w:color="auto"/>
                        <w:right w:val="none" w:sz="0" w:space="0" w:color="auto"/>
                      </w:divBdr>
                      <w:divsChild>
                        <w:div w:id="1753894075">
                          <w:marLeft w:val="0"/>
                          <w:marRight w:val="0"/>
                          <w:marTop w:val="0"/>
                          <w:marBottom w:val="60"/>
                          <w:divBdr>
                            <w:top w:val="none" w:sz="0" w:space="0" w:color="auto"/>
                            <w:left w:val="none" w:sz="0" w:space="0" w:color="auto"/>
                            <w:bottom w:val="none" w:sz="0" w:space="0" w:color="auto"/>
                            <w:right w:val="none" w:sz="0" w:space="0" w:color="auto"/>
                          </w:divBdr>
                          <w:divsChild>
                            <w:div w:id="694962130">
                              <w:marLeft w:val="0"/>
                              <w:marRight w:val="0"/>
                              <w:marTop w:val="0"/>
                              <w:marBottom w:val="0"/>
                              <w:divBdr>
                                <w:top w:val="none" w:sz="0" w:space="0" w:color="auto"/>
                                <w:left w:val="none" w:sz="0" w:space="0" w:color="auto"/>
                                <w:bottom w:val="none" w:sz="0" w:space="0" w:color="auto"/>
                                <w:right w:val="none" w:sz="0" w:space="0" w:color="auto"/>
                              </w:divBdr>
                              <w:divsChild>
                                <w:div w:id="784229204">
                                  <w:marLeft w:val="0"/>
                                  <w:marRight w:val="0"/>
                                  <w:marTop w:val="0"/>
                                  <w:marBottom w:val="0"/>
                                  <w:divBdr>
                                    <w:top w:val="none" w:sz="0" w:space="0" w:color="auto"/>
                                    <w:left w:val="none" w:sz="0" w:space="0" w:color="auto"/>
                                    <w:bottom w:val="none" w:sz="0" w:space="0" w:color="auto"/>
                                    <w:right w:val="none" w:sz="0" w:space="0" w:color="auto"/>
                                  </w:divBdr>
                                  <w:divsChild>
                                    <w:div w:id="1278679173">
                                      <w:marLeft w:val="0"/>
                                      <w:marRight w:val="0"/>
                                      <w:marTop w:val="0"/>
                                      <w:marBottom w:val="0"/>
                                      <w:divBdr>
                                        <w:top w:val="none" w:sz="0" w:space="0" w:color="auto"/>
                                        <w:left w:val="none" w:sz="0" w:space="0" w:color="auto"/>
                                        <w:bottom w:val="none" w:sz="0" w:space="0" w:color="auto"/>
                                        <w:right w:val="none" w:sz="0" w:space="0" w:color="auto"/>
                                      </w:divBdr>
                                      <w:divsChild>
                                        <w:div w:id="1006834297">
                                          <w:marLeft w:val="0"/>
                                          <w:marRight w:val="0"/>
                                          <w:marTop w:val="0"/>
                                          <w:marBottom w:val="0"/>
                                          <w:divBdr>
                                            <w:top w:val="none" w:sz="0" w:space="0" w:color="auto"/>
                                            <w:left w:val="none" w:sz="0" w:space="0" w:color="auto"/>
                                            <w:bottom w:val="none" w:sz="0" w:space="0" w:color="auto"/>
                                            <w:right w:val="none" w:sz="0" w:space="0" w:color="auto"/>
                                          </w:divBdr>
                                          <w:divsChild>
                                            <w:div w:id="1152333717">
                                              <w:marLeft w:val="0"/>
                                              <w:marRight w:val="0"/>
                                              <w:marTop w:val="0"/>
                                              <w:marBottom w:val="0"/>
                                              <w:divBdr>
                                                <w:top w:val="none" w:sz="0" w:space="0" w:color="auto"/>
                                                <w:left w:val="none" w:sz="0" w:space="0" w:color="auto"/>
                                                <w:bottom w:val="none" w:sz="0" w:space="0" w:color="auto"/>
                                                <w:right w:val="none" w:sz="0" w:space="0" w:color="auto"/>
                                              </w:divBdr>
                                            </w:div>
                                          </w:divsChild>
                                        </w:div>
                                        <w:div w:id="1323198269">
                                          <w:marLeft w:val="0"/>
                                          <w:marRight w:val="0"/>
                                          <w:marTop w:val="0"/>
                                          <w:marBottom w:val="75"/>
                                          <w:divBdr>
                                            <w:top w:val="none" w:sz="0" w:space="0" w:color="auto"/>
                                            <w:left w:val="none" w:sz="0" w:space="0" w:color="auto"/>
                                            <w:bottom w:val="none" w:sz="0" w:space="0" w:color="auto"/>
                                            <w:right w:val="none" w:sz="0" w:space="0" w:color="auto"/>
                                          </w:divBdr>
                                          <w:divsChild>
                                            <w:div w:id="851644416">
                                              <w:marLeft w:val="0"/>
                                              <w:marRight w:val="0"/>
                                              <w:marTop w:val="0"/>
                                              <w:marBottom w:val="0"/>
                                              <w:divBdr>
                                                <w:top w:val="none" w:sz="0" w:space="0" w:color="auto"/>
                                                <w:left w:val="none" w:sz="0" w:space="0" w:color="auto"/>
                                                <w:bottom w:val="none" w:sz="0" w:space="0" w:color="auto"/>
                                                <w:right w:val="none" w:sz="0" w:space="0" w:color="auto"/>
                                              </w:divBdr>
                                            </w:div>
                                            <w:div w:id="109983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9857810">
          <w:marLeft w:val="900"/>
          <w:marRight w:val="900"/>
          <w:marTop w:val="0"/>
          <w:marBottom w:val="150"/>
          <w:divBdr>
            <w:top w:val="none" w:sz="0" w:space="0" w:color="auto"/>
            <w:left w:val="none" w:sz="0" w:space="0" w:color="auto"/>
            <w:bottom w:val="none" w:sz="0" w:space="0" w:color="auto"/>
            <w:right w:val="none" w:sz="0" w:space="0" w:color="auto"/>
          </w:divBdr>
        </w:div>
      </w:divsChild>
    </w:div>
    <w:div w:id="385108446">
      <w:bodyDiv w:val="1"/>
      <w:marLeft w:val="0"/>
      <w:marRight w:val="0"/>
      <w:marTop w:val="0"/>
      <w:marBottom w:val="0"/>
      <w:divBdr>
        <w:top w:val="none" w:sz="0" w:space="0" w:color="auto"/>
        <w:left w:val="none" w:sz="0" w:space="0" w:color="auto"/>
        <w:bottom w:val="none" w:sz="0" w:space="0" w:color="auto"/>
        <w:right w:val="none" w:sz="0" w:space="0" w:color="auto"/>
      </w:divBdr>
    </w:div>
    <w:div w:id="433790464">
      <w:bodyDiv w:val="1"/>
      <w:marLeft w:val="0"/>
      <w:marRight w:val="0"/>
      <w:marTop w:val="0"/>
      <w:marBottom w:val="0"/>
      <w:divBdr>
        <w:top w:val="none" w:sz="0" w:space="0" w:color="auto"/>
        <w:left w:val="none" w:sz="0" w:space="0" w:color="auto"/>
        <w:bottom w:val="none" w:sz="0" w:space="0" w:color="auto"/>
        <w:right w:val="none" w:sz="0" w:space="0" w:color="auto"/>
      </w:divBdr>
      <w:divsChild>
        <w:div w:id="1218010973">
          <w:marLeft w:val="0"/>
          <w:marRight w:val="0"/>
          <w:marTop w:val="100"/>
          <w:marBottom w:val="100"/>
          <w:divBdr>
            <w:top w:val="none" w:sz="0" w:space="0" w:color="auto"/>
            <w:left w:val="none" w:sz="0" w:space="0" w:color="auto"/>
            <w:bottom w:val="none" w:sz="0" w:space="0" w:color="auto"/>
            <w:right w:val="none" w:sz="0" w:space="0" w:color="auto"/>
          </w:divBdr>
          <w:divsChild>
            <w:div w:id="1829662529">
              <w:marLeft w:val="75"/>
              <w:marRight w:val="75"/>
              <w:marTop w:val="0"/>
              <w:marBottom w:val="0"/>
              <w:divBdr>
                <w:top w:val="none" w:sz="0" w:space="0" w:color="auto"/>
                <w:left w:val="none" w:sz="0" w:space="0" w:color="auto"/>
                <w:bottom w:val="none" w:sz="0" w:space="0" w:color="auto"/>
                <w:right w:val="none" w:sz="0" w:space="0" w:color="auto"/>
              </w:divBdr>
              <w:divsChild>
                <w:div w:id="1288121280">
                  <w:marLeft w:val="0"/>
                  <w:marRight w:val="0"/>
                  <w:marTop w:val="0"/>
                  <w:marBottom w:val="0"/>
                  <w:divBdr>
                    <w:top w:val="none" w:sz="0" w:space="0" w:color="auto"/>
                    <w:left w:val="none" w:sz="0" w:space="0" w:color="auto"/>
                    <w:bottom w:val="none" w:sz="0" w:space="0" w:color="auto"/>
                    <w:right w:val="none" w:sz="0" w:space="0" w:color="auto"/>
                  </w:divBdr>
                  <w:divsChild>
                    <w:div w:id="1125999778">
                      <w:marLeft w:val="0"/>
                      <w:marRight w:val="0"/>
                      <w:marTop w:val="0"/>
                      <w:marBottom w:val="0"/>
                      <w:divBdr>
                        <w:top w:val="none" w:sz="0" w:space="0" w:color="auto"/>
                        <w:left w:val="none" w:sz="0" w:space="0" w:color="auto"/>
                        <w:bottom w:val="none" w:sz="0" w:space="0" w:color="auto"/>
                        <w:right w:val="none" w:sz="0" w:space="0" w:color="auto"/>
                      </w:divBdr>
                      <w:divsChild>
                        <w:div w:id="357849623">
                          <w:marLeft w:val="0"/>
                          <w:marRight w:val="0"/>
                          <w:marTop w:val="0"/>
                          <w:marBottom w:val="0"/>
                          <w:divBdr>
                            <w:top w:val="none" w:sz="0" w:space="0" w:color="auto"/>
                            <w:left w:val="none" w:sz="0" w:space="0" w:color="auto"/>
                            <w:bottom w:val="none" w:sz="0" w:space="0" w:color="auto"/>
                            <w:right w:val="none" w:sz="0" w:space="0" w:color="auto"/>
                          </w:divBdr>
                        </w:div>
                        <w:div w:id="717364487">
                          <w:marLeft w:val="0"/>
                          <w:marRight w:val="0"/>
                          <w:marTop w:val="0"/>
                          <w:marBottom w:val="0"/>
                          <w:divBdr>
                            <w:top w:val="none" w:sz="0" w:space="0" w:color="auto"/>
                            <w:left w:val="none" w:sz="0" w:space="0" w:color="auto"/>
                            <w:bottom w:val="none" w:sz="0" w:space="0" w:color="auto"/>
                            <w:right w:val="none" w:sz="0" w:space="0" w:color="auto"/>
                          </w:divBdr>
                        </w:div>
                        <w:div w:id="8102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370363">
      <w:bodyDiv w:val="1"/>
      <w:marLeft w:val="0"/>
      <w:marRight w:val="0"/>
      <w:marTop w:val="0"/>
      <w:marBottom w:val="0"/>
      <w:divBdr>
        <w:top w:val="none" w:sz="0" w:space="0" w:color="auto"/>
        <w:left w:val="none" w:sz="0" w:space="0" w:color="auto"/>
        <w:bottom w:val="none" w:sz="0" w:space="0" w:color="auto"/>
        <w:right w:val="none" w:sz="0" w:space="0" w:color="auto"/>
      </w:divBdr>
      <w:divsChild>
        <w:div w:id="904098464">
          <w:marLeft w:val="0"/>
          <w:marRight w:val="0"/>
          <w:marTop w:val="0"/>
          <w:marBottom w:val="215"/>
          <w:divBdr>
            <w:top w:val="none" w:sz="0" w:space="0" w:color="auto"/>
            <w:left w:val="none" w:sz="0" w:space="0" w:color="auto"/>
            <w:bottom w:val="none" w:sz="0" w:space="0" w:color="auto"/>
            <w:right w:val="none" w:sz="0" w:space="0" w:color="auto"/>
          </w:divBdr>
        </w:div>
        <w:div w:id="2112773304">
          <w:marLeft w:val="0"/>
          <w:marRight w:val="0"/>
          <w:marTop w:val="0"/>
          <w:marBottom w:val="215"/>
          <w:divBdr>
            <w:top w:val="none" w:sz="0" w:space="0" w:color="auto"/>
            <w:left w:val="none" w:sz="0" w:space="0" w:color="auto"/>
            <w:bottom w:val="none" w:sz="0" w:space="0" w:color="auto"/>
            <w:right w:val="none" w:sz="0" w:space="0" w:color="auto"/>
          </w:divBdr>
        </w:div>
      </w:divsChild>
    </w:div>
    <w:div w:id="457458720">
      <w:bodyDiv w:val="1"/>
      <w:marLeft w:val="0"/>
      <w:marRight w:val="0"/>
      <w:marTop w:val="0"/>
      <w:marBottom w:val="0"/>
      <w:divBdr>
        <w:top w:val="none" w:sz="0" w:space="0" w:color="auto"/>
        <w:left w:val="none" w:sz="0" w:space="0" w:color="auto"/>
        <w:bottom w:val="none" w:sz="0" w:space="0" w:color="auto"/>
        <w:right w:val="none" w:sz="0" w:space="0" w:color="auto"/>
      </w:divBdr>
    </w:div>
    <w:div w:id="496960350">
      <w:bodyDiv w:val="1"/>
      <w:marLeft w:val="0"/>
      <w:marRight w:val="0"/>
      <w:marTop w:val="0"/>
      <w:marBottom w:val="0"/>
      <w:divBdr>
        <w:top w:val="none" w:sz="0" w:space="0" w:color="auto"/>
        <w:left w:val="none" w:sz="0" w:space="0" w:color="auto"/>
        <w:bottom w:val="none" w:sz="0" w:space="0" w:color="auto"/>
        <w:right w:val="none" w:sz="0" w:space="0" w:color="auto"/>
      </w:divBdr>
    </w:div>
    <w:div w:id="501549506">
      <w:bodyDiv w:val="1"/>
      <w:marLeft w:val="0"/>
      <w:marRight w:val="0"/>
      <w:marTop w:val="0"/>
      <w:marBottom w:val="0"/>
      <w:divBdr>
        <w:top w:val="none" w:sz="0" w:space="0" w:color="auto"/>
        <w:left w:val="none" w:sz="0" w:space="0" w:color="auto"/>
        <w:bottom w:val="none" w:sz="0" w:space="0" w:color="auto"/>
        <w:right w:val="none" w:sz="0" w:space="0" w:color="auto"/>
      </w:divBdr>
    </w:div>
    <w:div w:id="502360071">
      <w:bodyDiv w:val="1"/>
      <w:marLeft w:val="0"/>
      <w:marRight w:val="0"/>
      <w:marTop w:val="0"/>
      <w:marBottom w:val="0"/>
      <w:divBdr>
        <w:top w:val="none" w:sz="0" w:space="0" w:color="auto"/>
        <w:left w:val="none" w:sz="0" w:space="0" w:color="auto"/>
        <w:bottom w:val="none" w:sz="0" w:space="0" w:color="auto"/>
        <w:right w:val="none" w:sz="0" w:space="0" w:color="auto"/>
      </w:divBdr>
    </w:div>
    <w:div w:id="525482526">
      <w:bodyDiv w:val="1"/>
      <w:marLeft w:val="0"/>
      <w:marRight w:val="0"/>
      <w:marTop w:val="21"/>
      <w:marBottom w:val="0"/>
      <w:divBdr>
        <w:top w:val="none" w:sz="0" w:space="0" w:color="auto"/>
        <w:left w:val="none" w:sz="0" w:space="0" w:color="auto"/>
        <w:bottom w:val="none" w:sz="0" w:space="0" w:color="auto"/>
        <w:right w:val="none" w:sz="0" w:space="0" w:color="auto"/>
      </w:divBdr>
      <w:divsChild>
        <w:div w:id="695886282">
          <w:marLeft w:val="0"/>
          <w:marRight w:val="0"/>
          <w:marTop w:val="0"/>
          <w:marBottom w:val="0"/>
          <w:divBdr>
            <w:top w:val="none" w:sz="0" w:space="0" w:color="auto"/>
            <w:left w:val="none" w:sz="0" w:space="0" w:color="auto"/>
            <w:bottom w:val="none" w:sz="0" w:space="0" w:color="auto"/>
            <w:right w:val="none" w:sz="0" w:space="0" w:color="auto"/>
          </w:divBdr>
          <w:divsChild>
            <w:div w:id="898829824">
              <w:marLeft w:val="0"/>
              <w:marRight w:val="0"/>
              <w:marTop w:val="0"/>
              <w:marBottom w:val="107"/>
              <w:divBdr>
                <w:top w:val="none" w:sz="0" w:space="0" w:color="auto"/>
                <w:left w:val="none" w:sz="0" w:space="0" w:color="auto"/>
                <w:bottom w:val="none" w:sz="0" w:space="0" w:color="auto"/>
                <w:right w:val="none" w:sz="0" w:space="0" w:color="auto"/>
              </w:divBdr>
              <w:divsChild>
                <w:div w:id="1620334840">
                  <w:marLeft w:val="0"/>
                  <w:marRight w:val="0"/>
                  <w:marTop w:val="54"/>
                  <w:marBottom w:val="0"/>
                  <w:divBdr>
                    <w:top w:val="none" w:sz="0" w:space="0" w:color="auto"/>
                    <w:left w:val="none" w:sz="0" w:space="0" w:color="auto"/>
                    <w:bottom w:val="none" w:sz="0" w:space="0" w:color="auto"/>
                    <w:right w:val="none" w:sz="0" w:space="0" w:color="auto"/>
                  </w:divBdr>
                  <w:divsChild>
                    <w:div w:id="593785776">
                      <w:marLeft w:val="0"/>
                      <w:marRight w:val="0"/>
                      <w:marTop w:val="0"/>
                      <w:marBottom w:val="0"/>
                      <w:divBdr>
                        <w:top w:val="single" w:sz="4" w:space="0" w:color="0366A7"/>
                        <w:left w:val="single" w:sz="4" w:space="0" w:color="D3D3D3"/>
                        <w:bottom w:val="single" w:sz="4" w:space="0" w:color="D3D3D3"/>
                        <w:right w:val="single" w:sz="4" w:space="0" w:color="D3D3D3"/>
                      </w:divBdr>
                      <w:divsChild>
                        <w:div w:id="1178740840">
                          <w:marLeft w:val="0"/>
                          <w:marRight w:val="0"/>
                          <w:marTop w:val="0"/>
                          <w:marBottom w:val="0"/>
                          <w:divBdr>
                            <w:top w:val="none" w:sz="0" w:space="0" w:color="auto"/>
                            <w:left w:val="none" w:sz="0" w:space="0" w:color="auto"/>
                            <w:bottom w:val="none" w:sz="0" w:space="0" w:color="auto"/>
                            <w:right w:val="none" w:sz="0" w:space="0" w:color="auto"/>
                          </w:divBdr>
                          <w:divsChild>
                            <w:div w:id="1701008939">
                              <w:marLeft w:val="0"/>
                              <w:marRight w:val="0"/>
                              <w:marTop w:val="0"/>
                              <w:marBottom w:val="0"/>
                              <w:divBdr>
                                <w:top w:val="none" w:sz="0" w:space="0" w:color="auto"/>
                                <w:left w:val="none" w:sz="0" w:space="0" w:color="auto"/>
                                <w:bottom w:val="none" w:sz="0" w:space="0" w:color="auto"/>
                                <w:right w:val="none" w:sz="0" w:space="0" w:color="auto"/>
                              </w:divBdr>
                              <w:divsChild>
                                <w:div w:id="17610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5147433">
      <w:bodyDiv w:val="1"/>
      <w:marLeft w:val="0"/>
      <w:marRight w:val="0"/>
      <w:marTop w:val="0"/>
      <w:marBottom w:val="0"/>
      <w:divBdr>
        <w:top w:val="none" w:sz="0" w:space="0" w:color="auto"/>
        <w:left w:val="none" w:sz="0" w:space="0" w:color="auto"/>
        <w:bottom w:val="none" w:sz="0" w:space="0" w:color="auto"/>
        <w:right w:val="none" w:sz="0" w:space="0" w:color="auto"/>
      </w:divBdr>
      <w:divsChild>
        <w:div w:id="223640012">
          <w:marLeft w:val="0"/>
          <w:marRight w:val="0"/>
          <w:marTop w:val="100"/>
          <w:marBottom w:val="100"/>
          <w:divBdr>
            <w:top w:val="single" w:sz="4" w:space="3" w:color="EEEEEE"/>
            <w:left w:val="single" w:sz="4" w:space="3" w:color="EEEEEE"/>
            <w:bottom w:val="single" w:sz="4" w:space="3" w:color="EEEEEE"/>
            <w:right w:val="single" w:sz="4" w:space="3" w:color="EEEEEE"/>
          </w:divBdr>
          <w:divsChild>
            <w:div w:id="221865931">
              <w:marLeft w:val="75"/>
              <w:marRight w:val="75"/>
              <w:marTop w:val="0"/>
              <w:marBottom w:val="107"/>
              <w:divBdr>
                <w:top w:val="none" w:sz="0" w:space="0" w:color="auto"/>
                <w:left w:val="none" w:sz="0" w:space="0" w:color="auto"/>
                <w:bottom w:val="none" w:sz="0" w:space="0" w:color="auto"/>
                <w:right w:val="none" w:sz="0" w:space="0" w:color="auto"/>
              </w:divBdr>
              <w:divsChild>
                <w:div w:id="571737405">
                  <w:marLeft w:val="0"/>
                  <w:marRight w:val="0"/>
                  <w:marTop w:val="0"/>
                  <w:marBottom w:val="140"/>
                  <w:divBdr>
                    <w:top w:val="single" w:sz="4" w:space="0" w:color="CCCCCC"/>
                    <w:left w:val="single" w:sz="4" w:space="5" w:color="CCCCCC"/>
                    <w:bottom w:val="single" w:sz="4" w:space="3" w:color="CCCCCC"/>
                    <w:right w:val="single" w:sz="4" w:space="5" w:color="CCCCCC"/>
                  </w:divBdr>
                  <w:divsChild>
                    <w:div w:id="17658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487272">
      <w:bodyDiv w:val="1"/>
      <w:marLeft w:val="0"/>
      <w:marRight w:val="0"/>
      <w:marTop w:val="0"/>
      <w:marBottom w:val="0"/>
      <w:divBdr>
        <w:top w:val="none" w:sz="0" w:space="0" w:color="auto"/>
        <w:left w:val="none" w:sz="0" w:space="0" w:color="auto"/>
        <w:bottom w:val="none" w:sz="0" w:space="0" w:color="auto"/>
        <w:right w:val="none" w:sz="0" w:space="0" w:color="auto"/>
      </w:divBdr>
      <w:divsChild>
        <w:div w:id="159081924">
          <w:marLeft w:val="0"/>
          <w:marRight w:val="0"/>
          <w:marTop w:val="0"/>
          <w:marBottom w:val="0"/>
          <w:divBdr>
            <w:top w:val="none" w:sz="0" w:space="0" w:color="auto"/>
            <w:left w:val="none" w:sz="0" w:space="0" w:color="auto"/>
            <w:bottom w:val="none" w:sz="0" w:space="0" w:color="auto"/>
            <w:right w:val="none" w:sz="0" w:space="0" w:color="auto"/>
          </w:divBdr>
          <w:divsChild>
            <w:div w:id="224613275">
              <w:marLeft w:val="0"/>
              <w:marRight w:val="0"/>
              <w:marTop w:val="0"/>
              <w:marBottom w:val="0"/>
              <w:divBdr>
                <w:top w:val="none" w:sz="0" w:space="0" w:color="auto"/>
                <w:left w:val="none" w:sz="0" w:space="0" w:color="auto"/>
                <w:bottom w:val="none" w:sz="0" w:space="0" w:color="auto"/>
                <w:right w:val="none" w:sz="0" w:space="0" w:color="auto"/>
              </w:divBdr>
              <w:divsChild>
                <w:div w:id="574629404">
                  <w:marLeft w:val="0"/>
                  <w:marRight w:val="0"/>
                  <w:marTop w:val="0"/>
                  <w:marBottom w:val="0"/>
                  <w:divBdr>
                    <w:top w:val="none" w:sz="0" w:space="0" w:color="auto"/>
                    <w:left w:val="none" w:sz="0" w:space="0" w:color="auto"/>
                    <w:bottom w:val="none" w:sz="0" w:space="0" w:color="auto"/>
                    <w:right w:val="none" w:sz="0" w:space="0" w:color="auto"/>
                  </w:divBdr>
                  <w:divsChild>
                    <w:div w:id="1640265944">
                      <w:marLeft w:val="0"/>
                      <w:marRight w:val="0"/>
                      <w:marTop w:val="0"/>
                      <w:marBottom w:val="0"/>
                      <w:divBdr>
                        <w:top w:val="none" w:sz="0" w:space="0" w:color="auto"/>
                        <w:left w:val="none" w:sz="0" w:space="0" w:color="auto"/>
                        <w:bottom w:val="none" w:sz="0" w:space="0" w:color="auto"/>
                        <w:right w:val="none" w:sz="0" w:space="0" w:color="auto"/>
                      </w:divBdr>
                      <w:divsChild>
                        <w:div w:id="782768606">
                          <w:marLeft w:val="0"/>
                          <w:marRight w:val="0"/>
                          <w:marTop w:val="0"/>
                          <w:marBottom w:val="0"/>
                          <w:divBdr>
                            <w:top w:val="none" w:sz="0" w:space="0" w:color="auto"/>
                            <w:left w:val="none" w:sz="0" w:space="0" w:color="auto"/>
                            <w:bottom w:val="none" w:sz="0" w:space="0" w:color="auto"/>
                            <w:right w:val="none" w:sz="0" w:space="0" w:color="auto"/>
                          </w:divBdr>
                          <w:divsChild>
                            <w:div w:id="84235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080368">
      <w:bodyDiv w:val="1"/>
      <w:marLeft w:val="0"/>
      <w:marRight w:val="0"/>
      <w:marTop w:val="21"/>
      <w:marBottom w:val="0"/>
      <w:divBdr>
        <w:top w:val="none" w:sz="0" w:space="0" w:color="auto"/>
        <w:left w:val="none" w:sz="0" w:space="0" w:color="auto"/>
        <w:bottom w:val="none" w:sz="0" w:space="0" w:color="auto"/>
        <w:right w:val="none" w:sz="0" w:space="0" w:color="auto"/>
      </w:divBdr>
      <w:divsChild>
        <w:div w:id="2062705612">
          <w:marLeft w:val="0"/>
          <w:marRight w:val="0"/>
          <w:marTop w:val="0"/>
          <w:marBottom w:val="0"/>
          <w:divBdr>
            <w:top w:val="none" w:sz="0" w:space="0" w:color="auto"/>
            <w:left w:val="none" w:sz="0" w:space="0" w:color="auto"/>
            <w:bottom w:val="none" w:sz="0" w:space="0" w:color="auto"/>
            <w:right w:val="none" w:sz="0" w:space="0" w:color="auto"/>
          </w:divBdr>
          <w:divsChild>
            <w:div w:id="1684167820">
              <w:marLeft w:val="0"/>
              <w:marRight w:val="0"/>
              <w:marTop w:val="0"/>
              <w:marBottom w:val="107"/>
              <w:divBdr>
                <w:top w:val="none" w:sz="0" w:space="0" w:color="auto"/>
                <w:left w:val="none" w:sz="0" w:space="0" w:color="auto"/>
                <w:bottom w:val="none" w:sz="0" w:space="0" w:color="auto"/>
                <w:right w:val="none" w:sz="0" w:space="0" w:color="auto"/>
              </w:divBdr>
              <w:divsChild>
                <w:div w:id="318308705">
                  <w:marLeft w:val="0"/>
                  <w:marRight w:val="0"/>
                  <w:marTop w:val="54"/>
                  <w:marBottom w:val="0"/>
                  <w:divBdr>
                    <w:top w:val="none" w:sz="0" w:space="0" w:color="auto"/>
                    <w:left w:val="none" w:sz="0" w:space="0" w:color="auto"/>
                    <w:bottom w:val="none" w:sz="0" w:space="0" w:color="auto"/>
                    <w:right w:val="none" w:sz="0" w:space="0" w:color="auto"/>
                  </w:divBdr>
                  <w:divsChild>
                    <w:div w:id="1046641743">
                      <w:marLeft w:val="0"/>
                      <w:marRight w:val="0"/>
                      <w:marTop w:val="0"/>
                      <w:marBottom w:val="0"/>
                      <w:divBdr>
                        <w:top w:val="single" w:sz="4" w:space="0" w:color="0366A7"/>
                        <w:left w:val="single" w:sz="4" w:space="0" w:color="D3D3D3"/>
                        <w:bottom w:val="single" w:sz="4" w:space="0" w:color="D3D3D3"/>
                        <w:right w:val="single" w:sz="4" w:space="0" w:color="D3D3D3"/>
                      </w:divBdr>
                      <w:divsChild>
                        <w:div w:id="2110612575">
                          <w:marLeft w:val="0"/>
                          <w:marRight w:val="0"/>
                          <w:marTop w:val="0"/>
                          <w:marBottom w:val="0"/>
                          <w:divBdr>
                            <w:top w:val="none" w:sz="0" w:space="0" w:color="auto"/>
                            <w:left w:val="none" w:sz="0" w:space="0" w:color="auto"/>
                            <w:bottom w:val="none" w:sz="0" w:space="0" w:color="auto"/>
                            <w:right w:val="none" w:sz="0" w:space="0" w:color="auto"/>
                          </w:divBdr>
                          <w:divsChild>
                            <w:div w:id="86196225">
                              <w:marLeft w:val="0"/>
                              <w:marRight w:val="0"/>
                              <w:marTop w:val="0"/>
                              <w:marBottom w:val="0"/>
                              <w:divBdr>
                                <w:top w:val="none" w:sz="0" w:space="0" w:color="auto"/>
                                <w:left w:val="none" w:sz="0" w:space="0" w:color="auto"/>
                                <w:bottom w:val="none" w:sz="0" w:space="0" w:color="auto"/>
                                <w:right w:val="none" w:sz="0" w:space="0" w:color="auto"/>
                              </w:divBdr>
                            </w:div>
                            <w:div w:id="187140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5268">
      <w:bodyDiv w:val="1"/>
      <w:marLeft w:val="0"/>
      <w:marRight w:val="0"/>
      <w:marTop w:val="0"/>
      <w:marBottom w:val="0"/>
      <w:divBdr>
        <w:top w:val="none" w:sz="0" w:space="0" w:color="auto"/>
        <w:left w:val="none" w:sz="0" w:space="0" w:color="auto"/>
        <w:bottom w:val="none" w:sz="0" w:space="0" w:color="auto"/>
        <w:right w:val="none" w:sz="0" w:space="0" w:color="auto"/>
      </w:divBdr>
    </w:div>
    <w:div w:id="817958023">
      <w:bodyDiv w:val="1"/>
      <w:marLeft w:val="0"/>
      <w:marRight w:val="0"/>
      <w:marTop w:val="0"/>
      <w:marBottom w:val="0"/>
      <w:divBdr>
        <w:top w:val="none" w:sz="0" w:space="0" w:color="auto"/>
        <w:left w:val="none" w:sz="0" w:space="0" w:color="auto"/>
        <w:bottom w:val="none" w:sz="0" w:space="0" w:color="auto"/>
        <w:right w:val="none" w:sz="0" w:space="0" w:color="auto"/>
      </w:divBdr>
    </w:div>
    <w:div w:id="821308612">
      <w:bodyDiv w:val="1"/>
      <w:marLeft w:val="0"/>
      <w:marRight w:val="0"/>
      <w:marTop w:val="0"/>
      <w:marBottom w:val="0"/>
      <w:divBdr>
        <w:top w:val="none" w:sz="0" w:space="0" w:color="auto"/>
        <w:left w:val="none" w:sz="0" w:space="0" w:color="auto"/>
        <w:bottom w:val="none" w:sz="0" w:space="0" w:color="auto"/>
        <w:right w:val="none" w:sz="0" w:space="0" w:color="auto"/>
      </w:divBdr>
      <w:divsChild>
        <w:div w:id="677345917">
          <w:marLeft w:val="0"/>
          <w:marRight w:val="0"/>
          <w:marTop w:val="0"/>
          <w:marBottom w:val="215"/>
          <w:divBdr>
            <w:top w:val="none" w:sz="0" w:space="0" w:color="auto"/>
            <w:left w:val="none" w:sz="0" w:space="0" w:color="auto"/>
            <w:bottom w:val="none" w:sz="0" w:space="0" w:color="auto"/>
            <w:right w:val="none" w:sz="0" w:space="0" w:color="auto"/>
          </w:divBdr>
        </w:div>
        <w:div w:id="908883433">
          <w:marLeft w:val="0"/>
          <w:marRight w:val="0"/>
          <w:marTop w:val="0"/>
          <w:marBottom w:val="215"/>
          <w:divBdr>
            <w:top w:val="none" w:sz="0" w:space="0" w:color="auto"/>
            <w:left w:val="none" w:sz="0" w:space="0" w:color="auto"/>
            <w:bottom w:val="none" w:sz="0" w:space="0" w:color="auto"/>
            <w:right w:val="none" w:sz="0" w:space="0" w:color="auto"/>
          </w:divBdr>
        </w:div>
      </w:divsChild>
    </w:div>
    <w:div w:id="830675870">
      <w:bodyDiv w:val="1"/>
      <w:marLeft w:val="0"/>
      <w:marRight w:val="0"/>
      <w:marTop w:val="0"/>
      <w:marBottom w:val="0"/>
      <w:divBdr>
        <w:top w:val="none" w:sz="0" w:space="0" w:color="auto"/>
        <w:left w:val="none" w:sz="0" w:space="0" w:color="auto"/>
        <w:bottom w:val="none" w:sz="0" w:space="0" w:color="auto"/>
        <w:right w:val="none" w:sz="0" w:space="0" w:color="auto"/>
      </w:divBdr>
    </w:div>
    <w:div w:id="861166828">
      <w:bodyDiv w:val="1"/>
      <w:marLeft w:val="0"/>
      <w:marRight w:val="0"/>
      <w:marTop w:val="0"/>
      <w:marBottom w:val="0"/>
      <w:divBdr>
        <w:top w:val="none" w:sz="0" w:space="0" w:color="auto"/>
        <w:left w:val="none" w:sz="0" w:space="0" w:color="auto"/>
        <w:bottom w:val="none" w:sz="0" w:space="0" w:color="auto"/>
        <w:right w:val="none" w:sz="0" w:space="0" w:color="auto"/>
      </w:divBdr>
      <w:divsChild>
        <w:div w:id="440731650">
          <w:marLeft w:val="0"/>
          <w:marRight w:val="0"/>
          <w:marTop w:val="0"/>
          <w:marBottom w:val="0"/>
          <w:divBdr>
            <w:top w:val="none" w:sz="0" w:space="0" w:color="auto"/>
            <w:left w:val="none" w:sz="0" w:space="0" w:color="auto"/>
            <w:bottom w:val="none" w:sz="0" w:space="0" w:color="auto"/>
            <w:right w:val="none" w:sz="0" w:space="0" w:color="auto"/>
          </w:divBdr>
          <w:divsChild>
            <w:div w:id="1311445978">
              <w:marLeft w:val="0"/>
              <w:marRight w:val="0"/>
              <w:marTop w:val="0"/>
              <w:marBottom w:val="0"/>
              <w:divBdr>
                <w:top w:val="none" w:sz="0" w:space="0" w:color="auto"/>
                <w:left w:val="none" w:sz="0" w:space="0" w:color="auto"/>
                <w:bottom w:val="none" w:sz="0" w:space="0" w:color="auto"/>
                <w:right w:val="none" w:sz="0" w:space="0" w:color="auto"/>
              </w:divBdr>
              <w:divsChild>
                <w:div w:id="291063932">
                  <w:marLeft w:val="0"/>
                  <w:marRight w:val="0"/>
                  <w:marTop w:val="0"/>
                  <w:marBottom w:val="0"/>
                  <w:divBdr>
                    <w:top w:val="none" w:sz="0" w:space="0" w:color="auto"/>
                    <w:left w:val="none" w:sz="0" w:space="0" w:color="auto"/>
                    <w:bottom w:val="none" w:sz="0" w:space="0" w:color="auto"/>
                    <w:right w:val="none" w:sz="0" w:space="0" w:color="auto"/>
                  </w:divBdr>
                  <w:divsChild>
                    <w:div w:id="1055466385">
                      <w:marLeft w:val="0"/>
                      <w:marRight w:val="0"/>
                      <w:marTop w:val="0"/>
                      <w:marBottom w:val="0"/>
                      <w:divBdr>
                        <w:top w:val="none" w:sz="0" w:space="0" w:color="auto"/>
                        <w:left w:val="none" w:sz="0" w:space="0" w:color="auto"/>
                        <w:bottom w:val="none" w:sz="0" w:space="0" w:color="auto"/>
                        <w:right w:val="none" w:sz="0" w:space="0" w:color="auto"/>
                      </w:divBdr>
                      <w:divsChild>
                        <w:div w:id="1561403636">
                          <w:marLeft w:val="0"/>
                          <w:marRight w:val="210"/>
                          <w:marTop w:val="0"/>
                          <w:marBottom w:val="0"/>
                          <w:divBdr>
                            <w:top w:val="none" w:sz="0" w:space="0" w:color="auto"/>
                            <w:left w:val="none" w:sz="0" w:space="0" w:color="auto"/>
                            <w:bottom w:val="none" w:sz="0" w:space="0" w:color="auto"/>
                            <w:right w:val="none" w:sz="0" w:space="0" w:color="auto"/>
                          </w:divBdr>
                          <w:divsChild>
                            <w:div w:id="545920491">
                              <w:marLeft w:val="0"/>
                              <w:marRight w:val="0"/>
                              <w:marTop w:val="0"/>
                              <w:marBottom w:val="210"/>
                              <w:divBdr>
                                <w:top w:val="none" w:sz="0" w:space="0" w:color="auto"/>
                                <w:left w:val="none" w:sz="0" w:space="0" w:color="auto"/>
                                <w:bottom w:val="none" w:sz="0" w:space="0" w:color="auto"/>
                                <w:right w:val="none" w:sz="0" w:space="0" w:color="auto"/>
                              </w:divBdr>
                              <w:divsChild>
                                <w:div w:id="277376986">
                                  <w:marLeft w:val="0"/>
                                  <w:marRight w:val="0"/>
                                  <w:marTop w:val="0"/>
                                  <w:marBottom w:val="210"/>
                                  <w:divBdr>
                                    <w:top w:val="none" w:sz="0" w:space="0" w:color="auto"/>
                                    <w:left w:val="none" w:sz="0" w:space="0" w:color="auto"/>
                                    <w:bottom w:val="none" w:sz="0" w:space="0" w:color="auto"/>
                                    <w:right w:val="none" w:sz="0" w:space="0" w:color="auto"/>
                                  </w:divBdr>
                                  <w:divsChild>
                                    <w:div w:id="883639084">
                                      <w:marLeft w:val="0"/>
                                      <w:marRight w:val="0"/>
                                      <w:marTop w:val="0"/>
                                      <w:marBottom w:val="210"/>
                                      <w:divBdr>
                                        <w:top w:val="none" w:sz="0" w:space="0" w:color="auto"/>
                                        <w:left w:val="none" w:sz="0" w:space="0" w:color="auto"/>
                                        <w:bottom w:val="none" w:sz="0" w:space="0" w:color="auto"/>
                                        <w:right w:val="none" w:sz="0" w:space="0" w:color="auto"/>
                                      </w:divBdr>
                                      <w:divsChild>
                                        <w:div w:id="881018716">
                                          <w:marLeft w:val="0"/>
                                          <w:marRight w:val="0"/>
                                          <w:marTop w:val="0"/>
                                          <w:marBottom w:val="210"/>
                                          <w:divBdr>
                                            <w:top w:val="none" w:sz="0" w:space="0" w:color="auto"/>
                                            <w:left w:val="none" w:sz="0" w:space="0" w:color="auto"/>
                                            <w:bottom w:val="none" w:sz="0" w:space="0" w:color="auto"/>
                                            <w:right w:val="none" w:sz="0" w:space="0" w:color="auto"/>
                                          </w:divBdr>
                                          <w:divsChild>
                                            <w:div w:id="2107728504">
                                              <w:marLeft w:val="0"/>
                                              <w:marRight w:val="0"/>
                                              <w:marTop w:val="0"/>
                                              <w:marBottom w:val="210"/>
                                              <w:divBdr>
                                                <w:top w:val="none" w:sz="0" w:space="0" w:color="auto"/>
                                                <w:left w:val="none" w:sz="0" w:space="0" w:color="auto"/>
                                                <w:bottom w:val="none" w:sz="0" w:space="0" w:color="auto"/>
                                                <w:right w:val="none" w:sz="0" w:space="0" w:color="auto"/>
                                              </w:divBdr>
                                            </w:div>
                                          </w:divsChild>
                                        </w:div>
                                        <w:div w:id="110437814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4624919">
      <w:bodyDiv w:val="1"/>
      <w:marLeft w:val="0"/>
      <w:marRight w:val="0"/>
      <w:marTop w:val="0"/>
      <w:marBottom w:val="0"/>
      <w:divBdr>
        <w:top w:val="none" w:sz="0" w:space="0" w:color="auto"/>
        <w:left w:val="none" w:sz="0" w:space="0" w:color="auto"/>
        <w:bottom w:val="none" w:sz="0" w:space="0" w:color="auto"/>
        <w:right w:val="none" w:sz="0" w:space="0" w:color="auto"/>
      </w:divBdr>
    </w:div>
    <w:div w:id="1009912770">
      <w:bodyDiv w:val="1"/>
      <w:marLeft w:val="0"/>
      <w:marRight w:val="0"/>
      <w:marTop w:val="0"/>
      <w:marBottom w:val="0"/>
      <w:divBdr>
        <w:top w:val="none" w:sz="0" w:space="0" w:color="auto"/>
        <w:left w:val="none" w:sz="0" w:space="0" w:color="auto"/>
        <w:bottom w:val="none" w:sz="0" w:space="0" w:color="auto"/>
        <w:right w:val="none" w:sz="0" w:space="0" w:color="auto"/>
      </w:divBdr>
      <w:divsChild>
        <w:div w:id="728650452">
          <w:marLeft w:val="0"/>
          <w:marRight w:val="0"/>
          <w:marTop w:val="100"/>
          <w:marBottom w:val="100"/>
          <w:divBdr>
            <w:top w:val="single" w:sz="4" w:space="3" w:color="EEEEEE"/>
            <w:left w:val="single" w:sz="4" w:space="3" w:color="EEEEEE"/>
            <w:bottom w:val="single" w:sz="4" w:space="3" w:color="EEEEEE"/>
            <w:right w:val="single" w:sz="4" w:space="3" w:color="EEEEEE"/>
          </w:divBdr>
          <w:divsChild>
            <w:div w:id="667559806">
              <w:marLeft w:val="75"/>
              <w:marRight w:val="75"/>
              <w:marTop w:val="0"/>
              <w:marBottom w:val="107"/>
              <w:divBdr>
                <w:top w:val="none" w:sz="0" w:space="0" w:color="auto"/>
                <w:left w:val="none" w:sz="0" w:space="0" w:color="auto"/>
                <w:bottom w:val="none" w:sz="0" w:space="0" w:color="auto"/>
                <w:right w:val="none" w:sz="0" w:space="0" w:color="auto"/>
              </w:divBdr>
              <w:divsChild>
                <w:div w:id="1981300228">
                  <w:marLeft w:val="0"/>
                  <w:marRight w:val="0"/>
                  <w:marTop w:val="0"/>
                  <w:marBottom w:val="140"/>
                  <w:divBdr>
                    <w:top w:val="single" w:sz="4" w:space="0" w:color="CCCCCC"/>
                    <w:left w:val="single" w:sz="4" w:space="5" w:color="CCCCCC"/>
                    <w:bottom w:val="single" w:sz="4" w:space="3" w:color="CCCCCC"/>
                    <w:right w:val="single" w:sz="4" w:space="5" w:color="CCCCCC"/>
                  </w:divBdr>
                  <w:divsChild>
                    <w:div w:id="1464078640">
                      <w:marLeft w:val="0"/>
                      <w:marRight w:val="0"/>
                      <w:marTop w:val="0"/>
                      <w:marBottom w:val="0"/>
                      <w:divBdr>
                        <w:top w:val="none" w:sz="0" w:space="0" w:color="auto"/>
                        <w:left w:val="none" w:sz="0" w:space="0" w:color="auto"/>
                        <w:bottom w:val="none" w:sz="0" w:space="0" w:color="auto"/>
                        <w:right w:val="none" w:sz="0" w:space="0" w:color="auto"/>
                      </w:divBdr>
                      <w:divsChild>
                        <w:div w:id="181845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871012">
      <w:bodyDiv w:val="1"/>
      <w:marLeft w:val="0"/>
      <w:marRight w:val="0"/>
      <w:marTop w:val="0"/>
      <w:marBottom w:val="0"/>
      <w:divBdr>
        <w:top w:val="none" w:sz="0" w:space="0" w:color="auto"/>
        <w:left w:val="none" w:sz="0" w:space="0" w:color="auto"/>
        <w:bottom w:val="none" w:sz="0" w:space="0" w:color="auto"/>
        <w:right w:val="none" w:sz="0" w:space="0" w:color="auto"/>
      </w:divBdr>
    </w:div>
    <w:div w:id="1088768379">
      <w:bodyDiv w:val="1"/>
      <w:marLeft w:val="0"/>
      <w:marRight w:val="0"/>
      <w:marTop w:val="0"/>
      <w:marBottom w:val="0"/>
      <w:divBdr>
        <w:top w:val="none" w:sz="0" w:space="0" w:color="auto"/>
        <w:left w:val="none" w:sz="0" w:space="0" w:color="auto"/>
        <w:bottom w:val="none" w:sz="0" w:space="0" w:color="auto"/>
        <w:right w:val="none" w:sz="0" w:space="0" w:color="auto"/>
      </w:divBdr>
    </w:div>
    <w:div w:id="1099525303">
      <w:bodyDiv w:val="1"/>
      <w:marLeft w:val="0"/>
      <w:marRight w:val="0"/>
      <w:marTop w:val="0"/>
      <w:marBottom w:val="0"/>
      <w:divBdr>
        <w:top w:val="none" w:sz="0" w:space="0" w:color="auto"/>
        <w:left w:val="none" w:sz="0" w:space="0" w:color="auto"/>
        <w:bottom w:val="none" w:sz="0" w:space="0" w:color="auto"/>
        <w:right w:val="none" w:sz="0" w:space="0" w:color="auto"/>
      </w:divBdr>
      <w:divsChild>
        <w:div w:id="551120682">
          <w:marLeft w:val="0"/>
          <w:marRight w:val="0"/>
          <w:marTop w:val="100"/>
          <w:marBottom w:val="100"/>
          <w:divBdr>
            <w:top w:val="single" w:sz="4" w:space="3" w:color="EEEEEE"/>
            <w:left w:val="single" w:sz="4" w:space="3" w:color="EEEEEE"/>
            <w:bottom w:val="single" w:sz="4" w:space="3" w:color="EEEEEE"/>
            <w:right w:val="single" w:sz="4" w:space="3" w:color="EEEEEE"/>
          </w:divBdr>
          <w:divsChild>
            <w:div w:id="764227118">
              <w:marLeft w:val="75"/>
              <w:marRight w:val="75"/>
              <w:marTop w:val="0"/>
              <w:marBottom w:val="107"/>
              <w:divBdr>
                <w:top w:val="none" w:sz="0" w:space="0" w:color="auto"/>
                <w:left w:val="none" w:sz="0" w:space="0" w:color="auto"/>
                <w:bottom w:val="none" w:sz="0" w:space="0" w:color="auto"/>
                <w:right w:val="none" w:sz="0" w:space="0" w:color="auto"/>
              </w:divBdr>
              <w:divsChild>
                <w:div w:id="1863200826">
                  <w:marLeft w:val="0"/>
                  <w:marRight w:val="0"/>
                  <w:marTop w:val="0"/>
                  <w:marBottom w:val="140"/>
                  <w:divBdr>
                    <w:top w:val="single" w:sz="4" w:space="0" w:color="CCCCCC"/>
                    <w:left w:val="single" w:sz="4" w:space="5" w:color="CCCCCC"/>
                    <w:bottom w:val="single" w:sz="4" w:space="3" w:color="CCCCCC"/>
                    <w:right w:val="single" w:sz="4" w:space="5" w:color="CCCCCC"/>
                  </w:divBdr>
                  <w:divsChild>
                    <w:div w:id="200219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684520">
      <w:bodyDiv w:val="1"/>
      <w:marLeft w:val="0"/>
      <w:marRight w:val="0"/>
      <w:marTop w:val="0"/>
      <w:marBottom w:val="0"/>
      <w:divBdr>
        <w:top w:val="none" w:sz="0" w:space="0" w:color="auto"/>
        <w:left w:val="none" w:sz="0" w:space="0" w:color="auto"/>
        <w:bottom w:val="none" w:sz="0" w:space="0" w:color="auto"/>
        <w:right w:val="none" w:sz="0" w:space="0" w:color="auto"/>
      </w:divBdr>
    </w:div>
    <w:div w:id="1204826839">
      <w:bodyDiv w:val="1"/>
      <w:marLeft w:val="0"/>
      <w:marRight w:val="0"/>
      <w:marTop w:val="0"/>
      <w:marBottom w:val="0"/>
      <w:divBdr>
        <w:top w:val="none" w:sz="0" w:space="0" w:color="auto"/>
        <w:left w:val="none" w:sz="0" w:space="0" w:color="auto"/>
        <w:bottom w:val="none" w:sz="0" w:space="0" w:color="auto"/>
        <w:right w:val="none" w:sz="0" w:space="0" w:color="auto"/>
      </w:divBdr>
      <w:divsChild>
        <w:div w:id="736319576">
          <w:marLeft w:val="0"/>
          <w:marRight w:val="0"/>
          <w:marTop w:val="0"/>
          <w:marBottom w:val="0"/>
          <w:divBdr>
            <w:top w:val="none" w:sz="0" w:space="0" w:color="auto"/>
            <w:left w:val="none" w:sz="0" w:space="0" w:color="auto"/>
            <w:bottom w:val="none" w:sz="0" w:space="0" w:color="auto"/>
            <w:right w:val="none" w:sz="0" w:space="0" w:color="auto"/>
          </w:divBdr>
          <w:divsChild>
            <w:div w:id="242225902">
              <w:marLeft w:val="0"/>
              <w:marRight w:val="0"/>
              <w:marTop w:val="0"/>
              <w:marBottom w:val="0"/>
              <w:divBdr>
                <w:top w:val="none" w:sz="0" w:space="0" w:color="auto"/>
                <w:left w:val="none" w:sz="0" w:space="0" w:color="auto"/>
                <w:bottom w:val="none" w:sz="0" w:space="0" w:color="auto"/>
                <w:right w:val="none" w:sz="0" w:space="0" w:color="auto"/>
              </w:divBdr>
            </w:div>
            <w:div w:id="141835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2033">
      <w:bodyDiv w:val="1"/>
      <w:marLeft w:val="0"/>
      <w:marRight w:val="0"/>
      <w:marTop w:val="0"/>
      <w:marBottom w:val="0"/>
      <w:divBdr>
        <w:top w:val="none" w:sz="0" w:space="0" w:color="auto"/>
        <w:left w:val="none" w:sz="0" w:space="0" w:color="auto"/>
        <w:bottom w:val="none" w:sz="0" w:space="0" w:color="auto"/>
        <w:right w:val="none" w:sz="0" w:space="0" w:color="auto"/>
      </w:divBdr>
      <w:divsChild>
        <w:div w:id="806892089">
          <w:marLeft w:val="0"/>
          <w:marRight w:val="0"/>
          <w:marTop w:val="0"/>
          <w:marBottom w:val="0"/>
          <w:divBdr>
            <w:top w:val="none" w:sz="0" w:space="0" w:color="auto"/>
            <w:left w:val="none" w:sz="0" w:space="0" w:color="auto"/>
            <w:bottom w:val="none" w:sz="0" w:space="0" w:color="auto"/>
            <w:right w:val="none" w:sz="0" w:space="0" w:color="auto"/>
          </w:divBdr>
          <w:divsChild>
            <w:div w:id="7816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63925">
      <w:bodyDiv w:val="1"/>
      <w:marLeft w:val="0"/>
      <w:marRight w:val="0"/>
      <w:marTop w:val="0"/>
      <w:marBottom w:val="0"/>
      <w:divBdr>
        <w:top w:val="none" w:sz="0" w:space="0" w:color="auto"/>
        <w:left w:val="none" w:sz="0" w:space="0" w:color="auto"/>
        <w:bottom w:val="none" w:sz="0" w:space="0" w:color="auto"/>
        <w:right w:val="none" w:sz="0" w:space="0" w:color="auto"/>
      </w:divBdr>
      <w:divsChild>
        <w:div w:id="1999840874">
          <w:marLeft w:val="0"/>
          <w:marRight w:val="0"/>
          <w:marTop w:val="100"/>
          <w:marBottom w:val="100"/>
          <w:divBdr>
            <w:top w:val="none" w:sz="0" w:space="0" w:color="auto"/>
            <w:left w:val="none" w:sz="0" w:space="0" w:color="auto"/>
            <w:bottom w:val="none" w:sz="0" w:space="0" w:color="auto"/>
            <w:right w:val="none" w:sz="0" w:space="0" w:color="auto"/>
          </w:divBdr>
          <w:divsChild>
            <w:div w:id="1441875923">
              <w:marLeft w:val="75"/>
              <w:marRight w:val="75"/>
              <w:marTop w:val="0"/>
              <w:marBottom w:val="0"/>
              <w:divBdr>
                <w:top w:val="none" w:sz="0" w:space="0" w:color="auto"/>
                <w:left w:val="none" w:sz="0" w:space="0" w:color="auto"/>
                <w:bottom w:val="none" w:sz="0" w:space="0" w:color="auto"/>
                <w:right w:val="none" w:sz="0" w:space="0" w:color="auto"/>
              </w:divBdr>
              <w:divsChild>
                <w:div w:id="139730608">
                  <w:marLeft w:val="0"/>
                  <w:marRight w:val="0"/>
                  <w:marTop w:val="0"/>
                  <w:marBottom w:val="0"/>
                  <w:divBdr>
                    <w:top w:val="none" w:sz="0" w:space="0" w:color="auto"/>
                    <w:left w:val="none" w:sz="0" w:space="0" w:color="auto"/>
                    <w:bottom w:val="none" w:sz="0" w:space="0" w:color="auto"/>
                    <w:right w:val="none" w:sz="0" w:space="0" w:color="auto"/>
                  </w:divBdr>
                  <w:divsChild>
                    <w:div w:id="6429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032238">
      <w:bodyDiv w:val="1"/>
      <w:marLeft w:val="0"/>
      <w:marRight w:val="0"/>
      <w:marTop w:val="0"/>
      <w:marBottom w:val="0"/>
      <w:divBdr>
        <w:top w:val="none" w:sz="0" w:space="0" w:color="auto"/>
        <w:left w:val="none" w:sz="0" w:space="0" w:color="auto"/>
        <w:bottom w:val="none" w:sz="0" w:space="0" w:color="auto"/>
        <w:right w:val="none" w:sz="0" w:space="0" w:color="auto"/>
      </w:divBdr>
    </w:div>
    <w:div w:id="1404983795">
      <w:bodyDiv w:val="1"/>
      <w:marLeft w:val="0"/>
      <w:marRight w:val="0"/>
      <w:marTop w:val="0"/>
      <w:marBottom w:val="0"/>
      <w:divBdr>
        <w:top w:val="none" w:sz="0" w:space="0" w:color="auto"/>
        <w:left w:val="none" w:sz="0" w:space="0" w:color="auto"/>
        <w:bottom w:val="none" w:sz="0" w:space="0" w:color="auto"/>
        <w:right w:val="none" w:sz="0" w:space="0" w:color="auto"/>
      </w:divBdr>
      <w:divsChild>
        <w:div w:id="80377062">
          <w:marLeft w:val="0"/>
          <w:marRight w:val="0"/>
          <w:marTop w:val="0"/>
          <w:marBottom w:val="215"/>
          <w:divBdr>
            <w:top w:val="none" w:sz="0" w:space="0" w:color="auto"/>
            <w:left w:val="none" w:sz="0" w:space="0" w:color="auto"/>
            <w:bottom w:val="none" w:sz="0" w:space="0" w:color="auto"/>
            <w:right w:val="none" w:sz="0" w:space="0" w:color="auto"/>
          </w:divBdr>
        </w:div>
        <w:div w:id="497110819">
          <w:marLeft w:val="0"/>
          <w:marRight w:val="0"/>
          <w:marTop w:val="0"/>
          <w:marBottom w:val="215"/>
          <w:divBdr>
            <w:top w:val="none" w:sz="0" w:space="0" w:color="auto"/>
            <w:left w:val="none" w:sz="0" w:space="0" w:color="auto"/>
            <w:bottom w:val="none" w:sz="0" w:space="0" w:color="auto"/>
            <w:right w:val="none" w:sz="0" w:space="0" w:color="auto"/>
          </w:divBdr>
        </w:div>
      </w:divsChild>
    </w:div>
    <w:div w:id="1408262875">
      <w:bodyDiv w:val="1"/>
      <w:marLeft w:val="0"/>
      <w:marRight w:val="0"/>
      <w:marTop w:val="0"/>
      <w:marBottom w:val="0"/>
      <w:divBdr>
        <w:top w:val="none" w:sz="0" w:space="0" w:color="auto"/>
        <w:left w:val="none" w:sz="0" w:space="0" w:color="auto"/>
        <w:bottom w:val="none" w:sz="0" w:space="0" w:color="auto"/>
        <w:right w:val="none" w:sz="0" w:space="0" w:color="auto"/>
      </w:divBdr>
    </w:div>
    <w:div w:id="1424647278">
      <w:bodyDiv w:val="1"/>
      <w:marLeft w:val="0"/>
      <w:marRight w:val="0"/>
      <w:marTop w:val="0"/>
      <w:marBottom w:val="0"/>
      <w:divBdr>
        <w:top w:val="none" w:sz="0" w:space="0" w:color="auto"/>
        <w:left w:val="none" w:sz="0" w:space="0" w:color="auto"/>
        <w:bottom w:val="none" w:sz="0" w:space="0" w:color="auto"/>
        <w:right w:val="none" w:sz="0" w:space="0" w:color="auto"/>
      </w:divBdr>
    </w:div>
    <w:div w:id="1521892761">
      <w:bodyDiv w:val="1"/>
      <w:marLeft w:val="0"/>
      <w:marRight w:val="0"/>
      <w:marTop w:val="0"/>
      <w:marBottom w:val="0"/>
      <w:divBdr>
        <w:top w:val="none" w:sz="0" w:space="0" w:color="auto"/>
        <w:left w:val="none" w:sz="0" w:space="0" w:color="auto"/>
        <w:bottom w:val="none" w:sz="0" w:space="0" w:color="auto"/>
        <w:right w:val="none" w:sz="0" w:space="0" w:color="auto"/>
      </w:divBdr>
      <w:divsChild>
        <w:div w:id="791942421">
          <w:marLeft w:val="0"/>
          <w:marRight w:val="0"/>
          <w:marTop w:val="0"/>
          <w:marBottom w:val="0"/>
          <w:divBdr>
            <w:top w:val="none" w:sz="0" w:space="0" w:color="auto"/>
            <w:left w:val="none" w:sz="0" w:space="0" w:color="auto"/>
            <w:bottom w:val="none" w:sz="0" w:space="0" w:color="auto"/>
            <w:right w:val="none" w:sz="0" w:space="0" w:color="auto"/>
          </w:divBdr>
          <w:divsChild>
            <w:div w:id="750931444">
              <w:marLeft w:val="0"/>
              <w:marRight w:val="0"/>
              <w:marTop w:val="0"/>
              <w:marBottom w:val="0"/>
              <w:divBdr>
                <w:top w:val="none" w:sz="0" w:space="0" w:color="auto"/>
                <w:left w:val="none" w:sz="0" w:space="0" w:color="auto"/>
                <w:bottom w:val="none" w:sz="0" w:space="0" w:color="auto"/>
                <w:right w:val="none" w:sz="0" w:space="0" w:color="auto"/>
              </w:divBdr>
              <w:divsChild>
                <w:div w:id="1409309890">
                  <w:marLeft w:val="0"/>
                  <w:marRight w:val="0"/>
                  <w:marTop w:val="0"/>
                  <w:marBottom w:val="0"/>
                  <w:divBdr>
                    <w:top w:val="none" w:sz="0" w:space="0" w:color="auto"/>
                    <w:left w:val="none" w:sz="0" w:space="0" w:color="auto"/>
                    <w:bottom w:val="none" w:sz="0" w:space="0" w:color="auto"/>
                    <w:right w:val="none" w:sz="0" w:space="0" w:color="auto"/>
                  </w:divBdr>
                  <w:divsChild>
                    <w:div w:id="1764836289">
                      <w:marLeft w:val="0"/>
                      <w:marRight w:val="0"/>
                      <w:marTop w:val="0"/>
                      <w:marBottom w:val="0"/>
                      <w:divBdr>
                        <w:top w:val="none" w:sz="0" w:space="0" w:color="auto"/>
                        <w:left w:val="none" w:sz="0" w:space="0" w:color="auto"/>
                        <w:bottom w:val="none" w:sz="0" w:space="0" w:color="auto"/>
                        <w:right w:val="none" w:sz="0" w:space="0" w:color="auto"/>
                      </w:divBdr>
                      <w:divsChild>
                        <w:div w:id="432630711">
                          <w:marLeft w:val="0"/>
                          <w:marRight w:val="210"/>
                          <w:marTop w:val="0"/>
                          <w:marBottom w:val="0"/>
                          <w:divBdr>
                            <w:top w:val="none" w:sz="0" w:space="0" w:color="auto"/>
                            <w:left w:val="none" w:sz="0" w:space="0" w:color="auto"/>
                            <w:bottom w:val="none" w:sz="0" w:space="0" w:color="auto"/>
                            <w:right w:val="none" w:sz="0" w:space="0" w:color="auto"/>
                          </w:divBdr>
                          <w:divsChild>
                            <w:div w:id="2111269085">
                              <w:marLeft w:val="0"/>
                              <w:marRight w:val="0"/>
                              <w:marTop w:val="0"/>
                              <w:marBottom w:val="210"/>
                              <w:divBdr>
                                <w:top w:val="none" w:sz="0" w:space="0" w:color="auto"/>
                                <w:left w:val="none" w:sz="0" w:space="0" w:color="auto"/>
                                <w:bottom w:val="none" w:sz="0" w:space="0" w:color="auto"/>
                                <w:right w:val="none" w:sz="0" w:space="0" w:color="auto"/>
                              </w:divBdr>
                              <w:divsChild>
                                <w:div w:id="1589921623">
                                  <w:marLeft w:val="0"/>
                                  <w:marRight w:val="0"/>
                                  <w:marTop w:val="0"/>
                                  <w:marBottom w:val="210"/>
                                  <w:divBdr>
                                    <w:top w:val="none" w:sz="0" w:space="0" w:color="auto"/>
                                    <w:left w:val="none" w:sz="0" w:space="0" w:color="auto"/>
                                    <w:bottom w:val="none" w:sz="0" w:space="0" w:color="auto"/>
                                    <w:right w:val="none" w:sz="0" w:space="0" w:color="auto"/>
                                  </w:divBdr>
                                  <w:divsChild>
                                    <w:div w:id="1483961144">
                                      <w:marLeft w:val="0"/>
                                      <w:marRight w:val="0"/>
                                      <w:marTop w:val="0"/>
                                      <w:marBottom w:val="210"/>
                                      <w:divBdr>
                                        <w:top w:val="none" w:sz="0" w:space="0" w:color="auto"/>
                                        <w:left w:val="none" w:sz="0" w:space="0" w:color="auto"/>
                                        <w:bottom w:val="none" w:sz="0" w:space="0" w:color="auto"/>
                                        <w:right w:val="none" w:sz="0" w:space="0" w:color="auto"/>
                                      </w:divBdr>
                                      <w:divsChild>
                                        <w:div w:id="1223906722">
                                          <w:marLeft w:val="0"/>
                                          <w:marRight w:val="0"/>
                                          <w:marTop w:val="0"/>
                                          <w:marBottom w:val="210"/>
                                          <w:divBdr>
                                            <w:top w:val="none" w:sz="0" w:space="0" w:color="auto"/>
                                            <w:left w:val="none" w:sz="0" w:space="0" w:color="auto"/>
                                            <w:bottom w:val="none" w:sz="0" w:space="0" w:color="auto"/>
                                            <w:right w:val="none" w:sz="0" w:space="0" w:color="auto"/>
                                          </w:divBdr>
                                          <w:divsChild>
                                            <w:div w:id="2094622452">
                                              <w:marLeft w:val="0"/>
                                              <w:marRight w:val="0"/>
                                              <w:marTop w:val="0"/>
                                              <w:marBottom w:val="210"/>
                                              <w:divBdr>
                                                <w:top w:val="none" w:sz="0" w:space="0" w:color="auto"/>
                                                <w:left w:val="none" w:sz="0" w:space="0" w:color="auto"/>
                                                <w:bottom w:val="none" w:sz="0" w:space="0" w:color="auto"/>
                                                <w:right w:val="none" w:sz="0" w:space="0" w:color="auto"/>
                                              </w:divBdr>
                                            </w:div>
                                          </w:divsChild>
                                        </w:div>
                                        <w:div w:id="188220668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5678287">
      <w:bodyDiv w:val="1"/>
      <w:marLeft w:val="0"/>
      <w:marRight w:val="0"/>
      <w:marTop w:val="0"/>
      <w:marBottom w:val="0"/>
      <w:divBdr>
        <w:top w:val="none" w:sz="0" w:space="0" w:color="auto"/>
        <w:left w:val="none" w:sz="0" w:space="0" w:color="auto"/>
        <w:bottom w:val="none" w:sz="0" w:space="0" w:color="auto"/>
        <w:right w:val="none" w:sz="0" w:space="0" w:color="auto"/>
      </w:divBdr>
      <w:divsChild>
        <w:div w:id="1775053009">
          <w:marLeft w:val="0"/>
          <w:marRight w:val="0"/>
          <w:marTop w:val="0"/>
          <w:marBottom w:val="0"/>
          <w:divBdr>
            <w:top w:val="none" w:sz="0" w:space="0" w:color="auto"/>
            <w:left w:val="none" w:sz="0" w:space="0" w:color="auto"/>
            <w:bottom w:val="none" w:sz="0" w:space="0" w:color="auto"/>
            <w:right w:val="none" w:sz="0" w:space="0" w:color="auto"/>
          </w:divBdr>
          <w:divsChild>
            <w:div w:id="79836803">
              <w:marLeft w:val="0"/>
              <w:marRight w:val="0"/>
              <w:marTop w:val="0"/>
              <w:marBottom w:val="0"/>
              <w:divBdr>
                <w:top w:val="none" w:sz="0" w:space="0" w:color="auto"/>
                <w:left w:val="none" w:sz="0" w:space="0" w:color="auto"/>
                <w:bottom w:val="none" w:sz="0" w:space="0" w:color="auto"/>
                <w:right w:val="none" w:sz="0" w:space="0" w:color="auto"/>
              </w:divBdr>
            </w:div>
            <w:div w:id="4357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0907">
      <w:bodyDiv w:val="1"/>
      <w:marLeft w:val="0"/>
      <w:marRight w:val="0"/>
      <w:marTop w:val="0"/>
      <w:marBottom w:val="0"/>
      <w:divBdr>
        <w:top w:val="none" w:sz="0" w:space="0" w:color="auto"/>
        <w:left w:val="none" w:sz="0" w:space="0" w:color="auto"/>
        <w:bottom w:val="none" w:sz="0" w:space="0" w:color="auto"/>
        <w:right w:val="none" w:sz="0" w:space="0" w:color="auto"/>
      </w:divBdr>
    </w:div>
    <w:div w:id="1595044583">
      <w:bodyDiv w:val="1"/>
      <w:marLeft w:val="0"/>
      <w:marRight w:val="0"/>
      <w:marTop w:val="0"/>
      <w:marBottom w:val="0"/>
      <w:divBdr>
        <w:top w:val="none" w:sz="0" w:space="0" w:color="auto"/>
        <w:left w:val="none" w:sz="0" w:space="0" w:color="auto"/>
        <w:bottom w:val="none" w:sz="0" w:space="0" w:color="auto"/>
        <w:right w:val="none" w:sz="0" w:space="0" w:color="auto"/>
      </w:divBdr>
    </w:div>
    <w:div w:id="1622494394">
      <w:bodyDiv w:val="1"/>
      <w:marLeft w:val="0"/>
      <w:marRight w:val="0"/>
      <w:marTop w:val="0"/>
      <w:marBottom w:val="0"/>
      <w:divBdr>
        <w:top w:val="none" w:sz="0" w:space="0" w:color="auto"/>
        <w:left w:val="none" w:sz="0" w:space="0" w:color="auto"/>
        <w:bottom w:val="none" w:sz="0" w:space="0" w:color="auto"/>
        <w:right w:val="none" w:sz="0" w:space="0" w:color="auto"/>
      </w:divBdr>
    </w:div>
    <w:div w:id="1631085905">
      <w:bodyDiv w:val="1"/>
      <w:marLeft w:val="0"/>
      <w:marRight w:val="0"/>
      <w:marTop w:val="0"/>
      <w:marBottom w:val="0"/>
      <w:divBdr>
        <w:top w:val="none" w:sz="0" w:space="0" w:color="auto"/>
        <w:left w:val="none" w:sz="0" w:space="0" w:color="auto"/>
        <w:bottom w:val="none" w:sz="0" w:space="0" w:color="auto"/>
        <w:right w:val="none" w:sz="0" w:space="0" w:color="auto"/>
      </w:divBdr>
      <w:divsChild>
        <w:div w:id="410007985">
          <w:marLeft w:val="0"/>
          <w:marRight w:val="0"/>
          <w:marTop w:val="100"/>
          <w:marBottom w:val="100"/>
          <w:divBdr>
            <w:top w:val="none" w:sz="0" w:space="0" w:color="auto"/>
            <w:left w:val="none" w:sz="0" w:space="0" w:color="auto"/>
            <w:bottom w:val="none" w:sz="0" w:space="0" w:color="auto"/>
            <w:right w:val="none" w:sz="0" w:space="0" w:color="auto"/>
          </w:divBdr>
          <w:divsChild>
            <w:div w:id="1409032668">
              <w:marLeft w:val="75"/>
              <w:marRight w:val="75"/>
              <w:marTop w:val="0"/>
              <w:marBottom w:val="0"/>
              <w:divBdr>
                <w:top w:val="none" w:sz="0" w:space="0" w:color="auto"/>
                <w:left w:val="none" w:sz="0" w:space="0" w:color="auto"/>
                <w:bottom w:val="none" w:sz="0" w:space="0" w:color="auto"/>
                <w:right w:val="none" w:sz="0" w:space="0" w:color="auto"/>
              </w:divBdr>
              <w:divsChild>
                <w:div w:id="2067217868">
                  <w:marLeft w:val="0"/>
                  <w:marRight w:val="0"/>
                  <w:marTop w:val="0"/>
                  <w:marBottom w:val="0"/>
                  <w:divBdr>
                    <w:top w:val="none" w:sz="0" w:space="0" w:color="auto"/>
                    <w:left w:val="none" w:sz="0" w:space="0" w:color="auto"/>
                    <w:bottom w:val="none" w:sz="0" w:space="0" w:color="auto"/>
                    <w:right w:val="none" w:sz="0" w:space="0" w:color="auto"/>
                  </w:divBdr>
                  <w:divsChild>
                    <w:div w:id="1946569783">
                      <w:marLeft w:val="0"/>
                      <w:marRight w:val="0"/>
                      <w:marTop w:val="0"/>
                      <w:marBottom w:val="0"/>
                      <w:divBdr>
                        <w:top w:val="none" w:sz="0" w:space="0" w:color="auto"/>
                        <w:left w:val="none" w:sz="0" w:space="0" w:color="auto"/>
                        <w:bottom w:val="none" w:sz="0" w:space="0" w:color="auto"/>
                        <w:right w:val="none" w:sz="0" w:space="0" w:color="auto"/>
                      </w:divBdr>
                      <w:divsChild>
                        <w:div w:id="258490963">
                          <w:marLeft w:val="0"/>
                          <w:marRight w:val="0"/>
                          <w:marTop w:val="0"/>
                          <w:marBottom w:val="0"/>
                          <w:divBdr>
                            <w:top w:val="none" w:sz="0" w:space="0" w:color="auto"/>
                            <w:left w:val="none" w:sz="0" w:space="0" w:color="auto"/>
                            <w:bottom w:val="none" w:sz="0" w:space="0" w:color="auto"/>
                            <w:right w:val="none" w:sz="0" w:space="0" w:color="auto"/>
                          </w:divBdr>
                        </w:div>
                        <w:div w:id="871259276">
                          <w:marLeft w:val="0"/>
                          <w:marRight w:val="0"/>
                          <w:marTop w:val="0"/>
                          <w:marBottom w:val="0"/>
                          <w:divBdr>
                            <w:top w:val="none" w:sz="0" w:space="0" w:color="auto"/>
                            <w:left w:val="none" w:sz="0" w:space="0" w:color="auto"/>
                            <w:bottom w:val="none" w:sz="0" w:space="0" w:color="auto"/>
                            <w:right w:val="none" w:sz="0" w:space="0" w:color="auto"/>
                          </w:divBdr>
                        </w:div>
                        <w:div w:id="161208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649779">
      <w:bodyDiv w:val="1"/>
      <w:marLeft w:val="0"/>
      <w:marRight w:val="0"/>
      <w:marTop w:val="0"/>
      <w:marBottom w:val="0"/>
      <w:divBdr>
        <w:top w:val="none" w:sz="0" w:space="0" w:color="auto"/>
        <w:left w:val="none" w:sz="0" w:space="0" w:color="auto"/>
        <w:bottom w:val="none" w:sz="0" w:space="0" w:color="auto"/>
        <w:right w:val="none" w:sz="0" w:space="0" w:color="auto"/>
      </w:divBdr>
    </w:div>
    <w:div w:id="1760977957">
      <w:bodyDiv w:val="1"/>
      <w:marLeft w:val="0"/>
      <w:marRight w:val="0"/>
      <w:marTop w:val="0"/>
      <w:marBottom w:val="0"/>
      <w:divBdr>
        <w:top w:val="none" w:sz="0" w:space="0" w:color="auto"/>
        <w:left w:val="none" w:sz="0" w:space="0" w:color="auto"/>
        <w:bottom w:val="none" w:sz="0" w:space="0" w:color="auto"/>
        <w:right w:val="none" w:sz="0" w:space="0" w:color="auto"/>
      </w:divBdr>
      <w:divsChild>
        <w:div w:id="653408473">
          <w:marLeft w:val="0"/>
          <w:marRight w:val="0"/>
          <w:marTop w:val="0"/>
          <w:marBottom w:val="0"/>
          <w:divBdr>
            <w:top w:val="none" w:sz="0" w:space="0" w:color="auto"/>
            <w:left w:val="none" w:sz="0" w:space="0" w:color="auto"/>
            <w:bottom w:val="none" w:sz="0" w:space="0" w:color="auto"/>
            <w:right w:val="none" w:sz="0" w:space="0" w:color="auto"/>
          </w:divBdr>
        </w:div>
        <w:div w:id="660542522">
          <w:marLeft w:val="0"/>
          <w:marRight w:val="0"/>
          <w:marTop w:val="0"/>
          <w:marBottom w:val="0"/>
          <w:divBdr>
            <w:top w:val="none" w:sz="0" w:space="0" w:color="auto"/>
            <w:left w:val="none" w:sz="0" w:space="0" w:color="auto"/>
            <w:bottom w:val="none" w:sz="0" w:space="0" w:color="auto"/>
            <w:right w:val="none" w:sz="0" w:space="0" w:color="auto"/>
          </w:divBdr>
        </w:div>
        <w:div w:id="1905992200">
          <w:marLeft w:val="0"/>
          <w:marRight w:val="0"/>
          <w:marTop w:val="0"/>
          <w:marBottom w:val="0"/>
          <w:divBdr>
            <w:top w:val="none" w:sz="0" w:space="0" w:color="auto"/>
            <w:left w:val="none" w:sz="0" w:space="0" w:color="auto"/>
            <w:bottom w:val="none" w:sz="0" w:space="0" w:color="auto"/>
            <w:right w:val="none" w:sz="0" w:space="0" w:color="auto"/>
          </w:divBdr>
        </w:div>
      </w:divsChild>
    </w:div>
    <w:div w:id="1856773301">
      <w:bodyDiv w:val="1"/>
      <w:marLeft w:val="0"/>
      <w:marRight w:val="0"/>
      <w:marTop w:val="0"/>
      <w:marBottom w:val="0"/>
      <w:divBdr>
        <w:top w:val="none" w:sz="0" w:space="0" w:color="auto"/>
        <w:left w:val="none" w:sz="0" w:space="0" w:color="auto"/>
        <w:bottom w:val="none" w:sz="0" w:space="0" w:color="auto"/>
        <w:right w:val="none" w:sz="0" w:space="0" w:color="auto"/>
      </w:divBdr>
      <w:divsChild>
        <w:div w:id="1700740166">
          <w:marLeft w:val="0"/>
          <w:marRight w:val="0"/>
          <w:marTop w:val="0"/>
          <w:marBottom w:val="0"/>
          <w:divBdr>
            <w:top w:val="none" w:sz="0" w:space="0" w:color="auto"/>
            <w:left w:val="none" w:sz="0" w:space="0" w:color="auto"/>
            <w:bottom w:val="none" w:sz="0" w:space="0" w:color="auto"/>
            <w:right w:val="none" w:sz="0" w:space="0" w:color="auto"/>
          </w:divBdr>
          <w:divsChild>
            <w:div w:id="282200634">
              <w:marLeft w:val="0"/>
              <w:marRight w:val="0"/>
              <w:marTop w:val="0"/>
              <w:marBottom w:val="0"/>
              <w:divBdr>
                <w:top w:val="none" w:sz="0" w:space="0" w:color="auto"/>
                <w:left w:val="none" w:sz="0" w:space="0" w:color="auto"/>
                <w:bottom w:val="none" w:sz="0" w:space="0" w:color="auto"/>
                <w:right w:val="none" w:sz="0" w:space="0" w:color="auto"/>
              </w:divBdr>
              <w:divsChild>
                <w:div w:id="2072002278">
                  <w:marLeft w:val="0"/>
                  <w:marRight w:val="0"/>
                  <w:marTop w:val="0"/>
                  <w:marBottom w:val="0"/>
                  <w:divBdr>
                    <w:top w:val="none" w:sz="0" w:space="0" w:color="auto"/>
                    <w:left w:val="none" w:sz="0" w:space="0" w:color="auto"/>
                    <w:bottom w:val="none" w:sz="0" w:space="0" w:color="auto"/>
                    <w:right w:val="none" w:sz="0" w:space="0" w:color="auto"/>
                  </w:divBdr>
                  <w:divsChild>
                    <w:div w:id="552426816">
                      <w:marLeft w:val="0"/>
                      <w:marRight w:val="0"/>
                      <w:marTop w:val="0"/>
                      <w:marBottom w:val="0"/>
                      <w:divBdr>
                        <w:top w:val="none" w:sz="0" w:space="0" w:color="auto"/>
                        <w:left w:val="none" w:sz="0" w:space="0" w:color="auto"/>
                        <w:bottom w:val="none" w:sz="0" w:space="0" w:color="auto"/>
                        <w:right w:val="none" w:sz="0" w:space="0" w:color="auto"/>
                      </w:divBdr>
                      <w:divsChild>
                        <w:div w:id="1502770492">
                          <w:marLeft w:val="0"/>
                          <w:marRight w:val="0"/>
                          <w:marTop w:val="0"/>
                          <w:marBottom w:val="0"/>
                          <w:divBdr>
                            <w:top w:val="none" w:sz="0" w:space="0" w:color="auto"/>
                            <w:left w:val="none" w:sz="0" w:space="0" w:color="auto"/>
                            <w:bottom w:val="none" w:sz="0" w:space="0" w:color="auto"/>
                            <w:right w:val="none" w:sz="0" w:space="0" w:color="auto"/>
                          </w:divBdr>
                          <w:divsChild>
                            <w:div w:id="1702049968">
                              <w:marLeft w:val="0"/>
                              <w:marRight w:val="0"/>
                              <w:marTop w:val="0"/>
                              <w:marBottom w:val="0"/>
                              <w:divBdr>
                                <w:top w:val="none" w:sz="0" w:space="0" w:color="auto"/>
                                <w:left w:val="none" w:sz="0" w:space="0" w:color="auto"/>
                                <w:bottom w:val="none" w:sz="0" w:space="0" w:color="auto"/>
                                <w:right w:val="none" w:sz="0" w:space="0" w:color="auto"/>
                              </w:divBdr>
                              <w:divsChild>
                                <w:div w:id="2014137028">
                                  <w:marLeft w:val="0"/>
                                  <w:marRight w:val="0"/>
                                  <w:marTop w:val="0"/>
                                  <w:marBottom w:val="0"/>
                                  <w:divBdr>
                                    <w:top w:val="none" w:sz="0" w:space="0" w:color="auto"/>
                                    <w:left w:val="none" w:sz="0" w:space="0" w:color="auto"/>
                                    <w:bottom w:val="none" w:sz="0" w:space="0" w:color="auto"/>
                                    <w:right w:val="none" w:sz="0" w:space="0" w:color="auto"/>
                                  </w:divBdr>
                                  <w:divsChild>
                                    <w:div w:id="1568346416">
                                      <w:marLeft w:val="0"/>
                                      <w:marRight w:val="0"/>
                                      <w:marTop w:val="0"/>
                                      <w:marBottom w:val="0"/>
                                      <w:divBdr>
                                        <w:top w:val="none" w:sz="0" w:space="0" w:color="auto"/>
                                        <w:left w:val="none" w:sz="0" w:space="0" w:color="auto"/>
                                        <w:bottom w:val="none" w:sz="0" w:space="0" w:color="auto"/>
                                        <w:right w:val="none" w:sz="0" w:space="0" w:color="auto"/>
                                      </w:divBdr>
                                      <w:divsChild>
                                        <w:div w:id="913471042">
                                          <w:marLeft w:val="0"/>
                                          <w:marRight w:val="0"/>
                                          <w:marTop w:val="0"/>
                                          <w:marBottom w:val="0"/>
                                          <w:divBdr>
                                            <w:top w:val="none" w:sz="0" w:space="0" w:color="auto"/>
                                            <w:left w:val="none" w:sz="0" w:space="0" w:color="auto"/>
                                            <w:bottom w:val="none" w:sz="0" w:space="0" w:color="auto"/>
                                            <w:right w:val="none" w:sz="0" w:space="0" w:color="auto"/>
                                          </w:divBdr>
                                          <w:divsChild>
                                            <w:div w:id="572787314">
                                              <w:marLeft w:val="0"/>
                                              <w:marRight w:val="0"/>
                                              <w:marTop w:val="0"/>
                                              <w:marBottom w:val="0"/>
                                              <w:divBdr>
                                                <w:top w:val="none" w:sz="0" w:space="0" w:color="auto"/>
                                                <w:left w:val="none" w:sz="0" w:space="0" w:color="auto"/>
                                                <w:bottom w:val="none" w:sz="0" w:space="0" w:color="auto"/>
                                                <w:right w:val="none" w:sz="0" w:space="0" w:color="auto"/>
                                              </w:divBdr>
                                              <w:divsChild>
                                                <w:div w:id="1741633531">
                                                  <w:marLeft w:val="0"/>
                                                  <w:marRight w:val="0"/>
                                                  <w:marTop w:val="0"/>
                                                  <w:marBottom w:val="0"/>
                                                  <w:divBdr>
                                                    <w:top w:val="none" w:sz="0" w:space="0" w:color="auto"/>
                                                    <w:left w:val="none" w:sz="0" w:space="0" w:color="auto"/>
                                                    <w:bottom w:val="none" w:sz="0" w:space="0" w:color="auto"/>
                                                    <w:right w:val="none" w:sz="0" w:space="0" w:color="auto"/>
                                                  </w:divBdr>
                                                  <w:divsChild>
                                                    <w:div w:id="438331922">
                                                      <w:marLeft w:val="0"/>
                                                      <w:marRight w:val="0"/>
                                                      <w:marTop w:val="0"/>
                                                      <w:marBottom w:val="0"/>
                                                      <w:divBdr>
                                                        <w:top w:val="none" w:sz="0" w:space="0" w:color="auto"/>
                                                        <w:left w:val="none" w:sz="0" w:space="0" w:color="auto"/>
                                                        <w:bottom w:val="none" w:sz="0" w:space="0" w:color="auto"/>
                                                        <w:right w:val="none" w:sz="0" w:space="0" w:color="auto"/>
                                                      </w:divBdr>
                                                      <w:divsChild>
                                                        <w:div w:id="579632424">
                                                          <w:marLeft w:val="0"/>
                                                          <w:marRight w:val="0"/>
                                                          <w:marTop w:val="0"/>
                                                          <w:marBottom w:val="0"/>
                                                          <w:divBdr>
                                                            <w:top w:val="none" w:sz="0" w:space="0" w:color="auto"/>
                                                            <w:left w:val="none" w:sz="0" w:space="0" w:color="auto"/>
                                                            <w:bottom w:val="none" w:sz="0" w:space="0" w:color="auto"/>
                                                            <w:right w:val="none" w:sz="0" w:space="0" w:color="auto"/>
                                                          </w:divBdr>
                                                          <w:divsChild>
                                                            <w:div w:id="1614743950">
                                                              <w:marLeft w:val="0"/>
                                                              <w:marRight w:val="0"/>
                                                              <w:marTop w:val="0"/>
                                                              <w:marBottom w:val="0"/>
                                                              <w:divBdr>
                                                                <w:top w:val="none" w:sz="0" w:space="0" w:color="auto"/>
                                                                <w:left w:val="none" w:sz="0" w:space="0" w:color="auto"/>
                                                                <w:bottom w:val="none" w:sz="0" w:space="0" w:color="auto"/>
                                                                <w:right w:val="none" w:sz="0" w:space="0" w:color="auto"/>
                                                              </w:divBdr>
                                                              <w:divsChild>
                                                                <w:div w:id="526022136">
                                                                  <w:marLeft w:val="0"/>
                                                                  <w:marRight w:val="0"/>
                                                                  <w:marTop w:val="0"/>
                                                                  <w:marBottom w:val="0"/>
                                                                  <w:divBdr>
                                                                    <w:top w:val="none" w:sz="0" w:space="0" w:color="auto"/>
                                                                    <w:left w:val="none" w:sz="0" w:space="0" w:color="auto"/>
                                                                    <w:bottom w:val="none" w:sz="0" w:space="0" w:color="auto"/>
                                                                    <w:right w:val="none" w:sz="0" w:space="0" w:color="auto"/>
                                                                  </w:divBdr>
                                                                  <w:divsChild>
                                                                    <w:div w:id="704643443">
                                                                      <w:marLeft w:val="0"/>
                                                                      <w:marRight w:val="0"/>
                                                                      <w:marTop w:val="150"/>
                                                                      <w:marBottom w:val="0"/>
                                                                      <w:divBdr>
                                                                        <w:top w:val="none" w:sz="0" w:space="0" w:color="auto"/>
                                                                        <w:left w:val="none" w:sz="0" w:space="0" w:color="auto"/>
                                                                        <w:bottom w:val="none" w:sz="0" w:space="0" w:color="auto"/>
                                                                        <w:right w:val="none" w:sz="0" w:space="0" w:color="auto"/>
                                                                      </w:divBdr>
                                                                      <w:divsChild>
                                                                        <w:div w:id="8091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1899002">
      <w:bodyDiv w:val="1"/>
      <w:marLeft w:val="0"/>
      <w:marRight w:val="0"/>
      <w:marTop w:val="0"/>
      <w:marBottom w:val="0"/>
      <w:divBdr>
        <w:top w:val="none" w:sz="0" w:space="0" w:color="auto"/>
        <w:left w:val="none" w:sz="0" w:space="0" w:color="auto"/>
        <w:bottom w:val="none" w:sz="0" w:space="0" w:color="auto"/>
        <w:right w:val="none" w:sz="0" w:space="0" w:color="auto"/>
      </w:divBdr>
    </w:div>
    <w:div w:id="1940797533">
      <w:bodyDiv w:val="1"/>
      <w:marLeft w:val="0"/>
      <w:marRight w:val="0"/>
      <w:marTop w:val="0"/>
      <w:marBottom w:val="0"/>
      <w:divBdr>
        <w:top w:val="none" w:sz="0" w:space="0" w:color="auto"/>
        <w:left w:val="none" w:sz="0" w:space="0" w:color="auto"/>
        <w:bottom w:val="none" w:sz="0" w:space="0" w:color="auto"/>
        <w:right w:val="none" w:sz="0" w:space="0" w:color="auto"/>
      </w:divBdr>
    </w:div>
    <w:div w:id="2081244515">
      <w:bodyDiv w:val="1"/>
      <w:marLeft w:val="0"/>
      <w:marRight w:val="0"/>
      <w:marTop w:val="0"/>
      <w:marBottom w:val="0"/>
      <w:divBdr>
        <w:top w:val="none" w:sz="0" w:space="0" w:color="auto"/>
        <w:left w:val="none" w:sz="0" w:space="0" w:color="auto"/>
        <w:bottom w:val="none" w:sz="0" w:space="0" w:color="auto"/>
        <w:right w:val="none" w:sz="0" w:space="0" w:color="auto"/>
      </w:divBdr>
      <w:divsChild>
        <w:div w:id="640891074">
          <w:marLeft w:val="0"/>
          <w:marRight w:val="0"/>
          <w:marTop w:val="100"/>
          <w:marBottom w:val="100"/>
          <w:divBdr>
            <w:top w:val="single" w:sz="4" w:space="3" w:color="EEEEEE"/>
            <w:left w:val="single" w:sz="4" w:space="3" w:color="EEEEEE"/>
            <w:bottom w:val="single" w:sz="4" w:space="3" w:color="EEEEEE"/>
            <w:right w:val="single" w:sz="4" w:space="3" w:color="EEEEEE"/>
          </w:divBdr>
          <w:divsChild>
            <w:div w:id="1640568307">
              <w:marLeft w:val="75"/>
              <w:marRight w:val="75"/>
              <w:marTop w:val="0"/>
              <w:marBottom w:val="107"/>
              <w:divBdr>
                <w:top w:val="none" w:sz="0" w:space="0" w:color="auto"/>
                <w:left w:val="none" w:sz="0" w:space="0" w:color="auto"/>
                <w:bottom w:val="none" w:sz="0" w:space="0" w:color="auto"/>
                <w:right w:val="none" w:sz="0" w:space="0" w:color="auto"/>
              </w:divBdr>
              <w:divsChild>
                <w:div w:id="1568683641">
                  <w:marLeft w:val="0"/>
                  <w:marRight w:val="0"/>
                  <w:marTop w:val="0"/>
                  <w:marBottom w:val="140"/>
                  <w:divBdr>
                    <w:top w:val="single" w:sz="4" w:space="0" w:color="CCCCCC"/>
                    <w:left w:val="single" w:sz="4" w:space="5" w:color="CCCCCC"/>
                    <w:bottom w:val="single" w:sz="4" w:space="3" w:color="CCCCCC"/>
                    <w:right w:val="single" w:sz="4" w:space="5" w:color="CCCCCC"/>
                  </w:divBdr>
                  <w:divsChild>
                    <w:div w:id="1673145419">
                      <w:marLeft w:val="0"/>
                      <w:marRight w:val="0"/>
                      <w:marTop w:val="0"/>
                      <w:marBottom w:val="0"/>
                      <w:divBdr>
                        <w:top w:val="none" w:sz="0" w:space="0" w:color="auto"/>
                        <w:left w:val="none" w:sz="0" w:space="0" w:color="auto"/>
                        <w:bottom w:val="none" w:sz="0" w:space="0" w:color="auto"/>
                        <w:right w:val="none" w:sz="0" w:space="0" w:color="auto"/>
                      </w:divBdr>
                      <w:divsChild>
                        <w:div w:id="201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705969">
      <w:bodyDiv w:val="1"/>
      <w:marLeft w:val="0"/>
      <w:marRight w:val="0"/>
      <w:marTop w:val="0"/>
      <w:marBottom w:val="0"/>
      <w:divBdr>
        <w:top w:val="none" w:sz="0" w:space="0" w:color="auto"/>
        <w:left w:val="none" w:sz="0" w:space="0" w:color="auto"/>
        <w:bottom w:val="none" w:sz="0" w:space="0" w:color="auto"/>
        <w:right w:val="none" w:sz="0" w:space="0" w:color="auto"/>
      </w:divBdr>
      <w:divsChild>
        <w:div w:id="1553418435">
          <w:marLeft w:val="0"/>
          <w:marRight w:val="0"/>
          <w:marTop w:val="0"/>
          <w:marBottom w:val="0"/>
          <w:divBdr>
            <w:top w:val="none" w:sz="0" w:space="0" w:color="auto"/>
            <w:left w:val="none" w:sz="0" w:space="0" w:color="auto"/>
            <w:bottom w:val="none" w:sz="0" w:space="0" w:color="auto"/>
            <w:right w:val="none" w:sz="0" w:space="0" w:color="auto"/>
          </w:divBdr>
          <w:divsChild>
            <w:div w:id="937253616">
              <w:marLeft w:val="0"/>
              <w:marRight w:val="0"/>
              <w:marTop w:val="0"/>
              <w:marBottom w:val="0"/>
              <w:divBdr>
                <w:top w:val="none" w:sz="0" w:space="0" w:color="auto"/>
                <w:left w:val="none" w:sz="0" w:space="0" w:color="auto"/>
                <w:bottom w:val="none" w:sz="0" w:space="0" w:color="auto"/>
                <w:right w:val="none" w:sz="0" w:space="0" w:color="auto"/>
              </w:divBdr>
            </w:div>
            <w:div w:id="138602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59989">
      <w:bodyDiv w:val="1"/>
      <w:marLeft w:val="0"/>
      <w:marRight w:val="0"/>
      <w:marTop w:val="0"/>
      <w:marBottom w:val="0"/>
      <w:divBdr>
        <w:top w:val="none" w:sz="0" w:space="0" w:color="auto"/>
        <w:left w:val="none" w:sz="0" w:space="0" w:color="auto"/>
        <w:bottom w:val="none" w:sz="0" w:space="0" w:color="auto"/>
        <w:right w:val="none" w:sz="0" w:space="0" w:color="auto"/>
      </w:divBdr>
    </w:div>
    <w:div w:id="2139100736">
      <w:bodyDiv w:val="1"/>
      <w:marLeft w:val="0"/>
      <w:marRight w:val="0"/>
      <w:marTop w:val="0"/>
      <w:marBottom w:val="0"/>
      <w:divBdr>
        <w:top w:val="none" w:sz="0" w:space="0" w:color="auto"/>
        <w:left w:val="none" w:sz="0" w:space="0" w:color="auto"/>
        <w:bottom w:val="none" w:sz="0" w:space="0" w:color="auto"/>
        <w:right w:val="none" w:sz="0" w:space="0" w:color="auto"/>
      </w:divBdr>
      <w:divsChild>
        <w:div w:id="1052073113">
          <w:marLeft w:val="0"/>
          <w:marRight w:val="0"/>
          <w:marTop w:val="0"/>
          <w:marBottom w:val="0"/>
          <w:divBdr>
            <w:top w:val="none" w:sz="0" w:space="0" w:color="auto"/>
            <w:left w:val="none" w:sz="0" w:space="0" w:color="auto"/>
            <w:bottom w:val="none" w:sz="0" w:space="0" w:color="auto"/>
            <w:right w:val="none" w:sz="0" w:space="0" w:color="auto"/>
          </w:divBdr>
          <w:divsChild>
            <w:div w:id="1920401626">
              <w:marLeft w:val="0"/>
              <w:marRight w:val="0"/>
              <w:marTop w:val="0"/>
              <w:marBottom w:val="0"/>
              <w:divBdr>
                <w:top w:val="none" w:sz="0" w:space="0" w:color="auto"/>
                <w:left w:val="none" w:sz="0" w:space="0" w:color="auto"/>
                <w:bottom w:val="none" w:sz="0" w:space="0" w:color="auto"/>
                <w:right w:val="none" w:sz="0" w:space="0" w:color="auto"/>
              </w:divBdr>
              <w:divsChild>
                <w:div w:id="1466662523">
                  <w:marLeft w:val="0"/>
                  <w:marRight w:val="0"/>
                  <w:marTop w:val="0"/>
                  <w:marBottom w:val="0"/>
                  <w:divBdr>
                    <w:top w:val="none" w:sz="0" w:space="0" w:color="auto"/>
                    <w:left w:val="none" w:sz="0" w:space="0" w:color="auto"/>
                    <w:bottom w:val="none" w:sz="0" w:space="0" w:color="auto"/>
                    <w:right w:val="none" w:sz="0" w:space="0" w:color="auto"/>
                  </w:divBdr>
                  <w:divsChild>
                    <w:div w:id="1780492049">
                      <w:marLeft w:val="0"/>
                      <w:marRight w:val="0"/>
                      <w:marTop w:val="0"/>
                      <w:marBottom w:val="0"/>
                      <w:divBdr>
                        <w:top w:val="none" w:sz="0" w:space="0" w:color="auto"/>
                        <w:left w:val="none" w:sz="0" w:space="0" w:color="auto"/>
                        <w:bottom w:val="none" w:sz="0" w:space="0" w:color="auto"/>
                        <w:right w:val="none" w:sz="0" w:space="0" w:color="auto"/>
                      </w:divBdr>
                      <w:divsChild>
                        <w:div w:id="2092651755">
                          <w:marLeft w:val="0"/>
                          <w:marRight w:val="0"/>
                          <w:marTop w:val="0"/>
                          <w:marBottom w:val="0"/>
                          <w:divBdr>
                            <w:top w:val="none" w:sz="0" w:space="0" w:color="auto"/>
                            <w:left w:val="none" w:sz="0" w:space="0" w:color="auto"/>
                            <w:bottom w:val="none" w:sz="0" w:space="0" w:color="auto"/>
                            <w:right w:val="none" w:sz="0" w:space="0" w:color="auto"/>
                          </w:divBdr>
                          <w:divsChild>
                            <w:div w:id="100423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22EBD-817E-4814-8238-694304185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16</Pages>
  <Words>6288</Words>
  <Characters>35843</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TỔNG CỤC THỐNG KÊ</vt:lpstr>
    </vt:vector>
  </TitlesOfParts>
  <Company/>
  <LinksUpToDate>false</LinksUpToDate>
  <CharactersWithSpaces>42047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CỤC THỐNG KÊ</dc:title>
  <dc:subject/>
  <dc:creator>loc</dc:creator>
  <cp:keywords/>
  <cp:lastModifiedBy>Ngô Văn Sơn</cp:lastModifiedBy>
  <cp:revision>5</cp:revision>
  <cp:lastPrinted>2026-06-30T09:22:00Z</cp:lastPrinted>
  <dcterms:created xsi:type="dcterms:W3CDTF">2026-07-06T06:59:00Z</dcterms:created>
  <dcterms:modified xsi:type="dcterms:W3CDTF">2026-07-07T03:46:00Z</dcterms:modified>
</cp:coreProperties>
</file>